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A0C0" w14:textId="77777777" w:rsidR="00BC772F" w:rsidRDefault="00BC772F" w:rsidP="00BC772F">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Assumere giovani under 36: quanto si risparmia con il cumulo dei bonus contributivi</w:t>
      </w:r>
    </w:p>
    <w:p w14:paraId="37B95B39" w14:textId="77777777" w:rsidR="00BC772F" w:rsidRDefault="00BC772F" w:rsidP="00BC772F">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La legge di Bilancio 2021 incentiva l’occupazione stabile di giovani, in particolare nelle regioni del Mezzogiorno. Lo sgravio contributivo previsto dal legislatore spetta ai datori di lavoro che assumono a tempo indeterminato giovani under 36 (o in caso di stabilizzazione di contratti a termine), è totale se il rapporto viene instaurato nel 2021 o nel 2022 e ha una durata massima più elevata se la sede di lavoro è ubicata al Sud. Il beneficio inoltre è fruibile anche in cumulo con la decontribuzione Sud. Ma quali sono le concrete possibilità di risparmio per i datori di lavoro?</w:t>
      </w:r>
    </w:p>
    <w:p w14:paraId="5CED599F" w14:textId="77777777" w:rsidR="00BC772F" w:rsidRDefault="00BC772F" w:rsidP="00BC772F">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Chi</w:t>
      </w:r>
    </w:p>
    <w:p w14:paraId="18940048"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base alle previsioni dettate dalla legge di Bilancio 2021, l’esonero contributivo triennale applicabile all’</w:t>
      </w:r>
      <w:r>
        <w:rPr>
          <w:rStyle w:val="Enfasigrassetto"/>
          <w:rFonts w:ascii="Fira Sans" w:hAnsi="Fira Sans"/>
          <w:b w:val="0"/>
          <w:bCs w:val="0"/>
          <w:color w:val="000000"/>
          <w:sz w:val="23"/>
          <w:szCs w:val="23"/>
          <w:bdr w:val="none" w:sz="0" w:space="0" w:color="auto" w:frame="1"/>
        </w:rPr>
        <w:t>assunzione</w:t>
      </w:r>
      <w:r>
        <w:rPr>
          <w:rFonts w:ascii="Fira Sans" w:hAnsi="Fira Sans"/>
          <w:color w:val="000000"/>
          <w:sz w:val="23"/>
          <w:szCs w:val="23"/>
        </w:rPr>
        <w:t> </w:t>
      </w:r>
      <w:r>
        <w:rPr>
          <w:rStyle w:val="Enfasigrassetto"/>
          <w:rFonts w:ascii="Fira Sans" w:hAnsi="Fira Sans"/>
          <w:b w:val="0"/>
          <w:bCs w:val="0"/>
          <w:color w:val="000000"/>
          <w:sz w:val="23"/>
          <w:szCs w:val="23"/>
          <w:bdr w:val="none" w:sz="0" w:space="0" w:color="auto" w:frame="1"/>
        </w:rPr>
        <w:t>a tempo indeterminato</w:t>
      </w:r>
      <w:r>
        <w:rPr>
          <w:rFonts w:ascii="Fira Sans" w:hAnsi="Fira Sans"/>
          <w:color w:val="000000"/>
          <w:sz w:val="23"/>
          <w:szCs w:val="23"/>
        </w:rPr>
        <w:t> di </w:t>
      </w:r>
      <w:r>
        <w:rPr>
          <w:rStyle w:val="Enfasigrassetto"/>
          <w:rFonts w:ascii="Fira Sans" w:hAnsi="Fira Sans"/>
          <w:b w:val="0"/>
          <w:bCs w:val="0"/>
          <w:color w:val="000000"/>
          <w:sz w:val="23"/>
          <w:szCs w:val="23"/>
          <w:bdr w:val="none" w:sz="0" w:space="0" w:color="auto" w:frame="1"/>
        </w:rPr>
        <w:t>giovani </w:t>
      </w:r>
      <w:r>
        <w:rPr>
          <w:rFonts w:ascii="Fira Sans" w:hAnsi="Fira Sans"/>
          <w:color w:val="000000"/>
          <w:sz w:val="23"/>
          <w:szCs w:val="23"/>
        </w:rPr>
        <w:t>che non hanno ancora compiuto 36 anni, ha una durata massima di 48 mesi se il nuovo rapporto di lavoro riguarda una sede di lavoro od una unità produttiva ubicata in Abruzzo, Molise, Campania, Puglia, Basilicata, Calabria, Sicilia e Sardegna.</w:t>
      </w:r>
    </w:p>
    <w:p w14:paraId="00DB83A1"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 legittima fruizione del beneficio è subordinata al rispetto dei seguenti requisiti di base:</w:t>
      </w:r>
    </w:p>
    <w:p w14:paraId="0055772E"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essere in regola con il </w:t>
      </w:r>
      <w:r>
        <w:rPr>
          <w:rStyle w:val="Enfasigrassetto"/>
          <w:rFonts w:ascii="Fira Sans" w:hAnsi="Fira Sans"/>
          <w:b w:val="0"/>
          <w:bCs w:val="0"/>
          <w:color w:val="000000"/>
          <w:sz w:val="23"/>
          <w:szCs w:val="23"/>
          <w:bdr w:val="none" w:sz="0" w:space="0" w:color="auto" w:frame="1"/>
        </w:rPr>
        <w:t>DURC</w:t>
      </w:r>
      <w:r>
        <w:rPr>
          <w:rFonts w:ascii="Fira Sans" w:hAnsi="Fira Sans"/>
          <w:color w:val="000000"/>
          <w:sz w:val="23"/>
          <w:szCs w:val="23"/>
        </w:rPr>
        <w:t>;</w:t>
      </w:r>
    </w:p>
    <w:p w14:paraId="69C9E252"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rispetto degli </w:t>
      </w:r>
      <w:r>
        <w:rPr>
          <w:rStyle w:val="Enfasigrassetto"/>
          <w:rFonts w:ascii="Fira Sans" w:hAnsi="Fira Sans"/>
          <w:b w:val="0"/>
          <w:bCs w:val="0"/>
          <w:color w:val="000000"/>
          <w:sz w:val="23"/>
          <w:szCs w:val="23"/>
          <w:bdr w:val="none" w:sz="0" w:space="0" w:color="auto" w:frame="1"/>
        </w:rPr>
        <w:t>accordi e contratti collettivi</w:t>
      </w:r>
      <w:r>
        <w:rPr>
          <w:rFonts w:ascii="Fira Sans" w:hAnsi="Fira Sans"/>
          <w:color w:val="000000"/>
          <w:sz w:val="23"/>
          <w:szCs w:val="23"/>
        </w:rPr>
        <w:t> nazionali nonché di quelli regionali, territoriali o aziendali, laddove sottoscritti, stipulati dalle organizzazioni sindacali dei datori di lavoro e dei lavoratori comparativamente più rappresentative sul piano nazionale (art. 1, comma 1175, della legge n. 296/2006);</w:t>
      </w:r>
    </w:p>
    <w:p w14:paraId="00FC5B7D"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rispetto del </w:t>
      </w:r>
      <w:r>
        <w:rPr>
          <w:rStyle w:val="Enfasigrassetto"/>
          <w:rFonts w:ascii="Fira Sans" w:hAnsi="Fira Sans"/>
          <w:b w:val="0"/>
          <w:bCs w:val="0"/>
          <w:color w:val="000000"/>
          <w:sz w:val="23"/>
          <w:szCs w:val="23"/>
          <w:bdr w:val="none" w:sz="0" w:space="0" w:color="auto" w:frame="1"/>
        </w:rPr>
        <w:t>diritto di precedenza</w:t>
      </w:r>
      <w:r>
        <w:rPr>
          <w:rFonts w:ascii="Fira Sans" w:hAnsi="Fira Sans"/>
          <w:color w:val="000000"/>
          <w:sz w:val="23"/>
          <w:szCs w:val="23"/>
        </w:rPr>
        <w:t>;</w:t>
      </w:r>
    </w:p>
    <w:p w14:paraId="6C4E8381"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assunzione non derivante da un obbligo di legge o di contratto collettivo;</w:t>
      </w:r>
    </w:p>
    <w:p w14:paraId="1B17D571"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nell’unità produttiva interessata all’assunzione non devono essere in corso sospensioni o riduzioni di orario riguardanti lavoratori in possesso della stessa qualifica.</w:t>
      </w:r>
    </w:p>
    <w:p w14:paraId="7C640C84"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lavoratori, inoltre, alla data della prima assunzione incentivata, non devono essere già stati occupati a tempo indeterminato con lo stesso o altro datore di lavoro, fatta salva la sola ipotesi di portabilità del beneficio stesso.</w:t>
      </w:r>
    </w:p>
    <w:p w14:paraId="25411433"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Leggi anche</w:t>
      </w:r>
      <w:r>
        <w:rPr>
          <w:rFonts w:ascii="Fira Sans" w:hAnsi="Fira Sans"/>
          <w:color w:val="000000"/>
          <w:sz w:val="23"/>
          <w:szCs w:val="23"/>
        </w:rPr>
        <w:t> </w:t>
      </w:r>
      <w:hyperlink r:id="rId8" w:tgtFrame="_blank" w:tooltip="Assunzioni agevolate di under 36: operativo lo sgravio contributivo. Con quali regole?" w:history="1">
        <w:r>
          <w:rPr>
            <w:rStyle w:val="Collegamentoipertestuale"/>
            <w:rFonts w:ascii="Fira Sans" w:hAnsi="Fira Sans"/>
            <w:sz w:val="23"/>
            <w:szCs w:val="23"/>
            <w:bdr w:val="none" w:sz="0" w:space="0" w:color="auto" w:frame="1"/>
          </w:rPr>
          <w:t>Assunzioni agevolate di under 36: operativo lo sgravio contributivo. Con quali regole?</w:t>
        </w:r>
      </w:hyperlink>
    </w:p>
    <w:p w14:paraId="4CB09FE6" w14:textId="77777777" w:rsidR="00BC772F" w:rsidRDefault="00BC772F" w:rsidP="00BC772F">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Cosa</w:t>
      </w:r>
    </w:p>
    <w:p w14:paraId="2EF31D50" w14:textId="77777777" w:rsidR="00BC772F" w:rsidRDefault="00BC772F" w:rsidP="00BC772F">
      <w:pPr>
        <w:shd w:val="clear" w:color="auto" w:fill="FFFFFF"/>
        <w:spacing w:line="315" w:lineRule="atLeast"/>
        <w:textAlignment w:val="baseline"/>
        <w:rPr>
          <w:rFonts w:ascii="Fira Sans" w:hAnsi="Fira Sans"/>
          <w:color w:val="000000"/>
          <w:sz w:val="23"/>
          <w:szCs w:val="23"/>
        </w:rPr>
      </w:pPr>
      <w:proofErr w:type="spellStart"/>
      <w:r>
        <w:rPr>
          <w:rFonts w:ascii="Fira Sans" w:hAnsi="Fira Sans"/>
          <w:color w:val="000000"/>
          <w:sz w:val="23"/>
          <w:szCs w:val="23"/>
        </w:rPr>
        <w:t>ll</w:t>
      </w:r>
      <w:proofErr w:type="spellEnd"/>
      <w:r>
        <w:rPr>
          <w:rFonts w:ascii="Fira Sans" w:hAnsi="Fira Sans"/>
          <w:color w:val="000000"/>
          <w:sz w:val="23"/>
          <w:szCs w:val="23"/>
        </w:rPr>
        <w:t xml:space="preserve"> beneficio contributivo è totale per un </w:t>
      </w:r>
      <w:r>
        <w:rPr>
          <w:rStyle w:val="Enfasigrassetto"/>
          <w:rFonts w:ascii="Fira Sans" w:hAnsi="Fira Sans"/>
          <w:b w:val="0"/>
          <w:bCs w:val="0"/>
          <w:color w:val="000000"/>
          <w:sz w:val="23"/>
          <w:szCs w:val="23"/>
          <w:bdr w:val="none" w:sz="0" w:space="0" w:color="auto" w:frame="1"/>
        </w:rPr>
        <w:t>periodo massimo</w:t>
      </w:r>
      <w:r>
        <w:rPr>
          <w:rFonts w:ascii="Fira Sans" w:hAnsi="Fira Sans"/>
          <w:color w:val="000000"/>
          <w:sz w:val="23"/>
          <w:szCs w:val="23"/>
        </w:rPr>
        <w:t> di 36 mesi oppure 48 mesi (in caso di sede di lavoro nel Mezzogiorno), entro il tetto massimo fissato a 6.000 euro l’anno, ferma restando l’aliquota di computo delle prestazioni pensionistiche, da riproporzionare su base mensile.</w:t>
      </w:r>
    </w:p>
    <w:tbl>
      <w:tblPr>
        <w:tblW w:w="9299" w:type="dxa"/>
        <w:shd w:val="clear" w:color="auto" w:fill="FFFFFF"/>
        <w:tblCellMar>
          <w:left w:w="0" w:type="dxa"/>
          <w:right w:w="0" w:type="dxa"/>
        </w:tblCellMar>
        <w:tblLook w:val="04A0" w:firstRow="1" w:lastRow="0" w:firstColumn="1" w:lastColumn="0" w:noHBand="0" w:noVBand="1"/>
      </w:tblPr>
      <w:tblGrid>
        <w:gridCol w:w="9299"/>
      </w:tblGrid>
      <w:tr w:rsidR="00BC772F" w14:paraId="3C93D1B4" w14:textId="77777777" w:rsidTr="00BC772F">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FB848F9"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Attenzione</w:t>
            </w:r>
          </w:p>
          <w:p w14:paraId="1BD45A2B" w14:textId="77777777" w:rsidR="00BC772F" w:rsidRDefault="00BC772F">
            <w:pPr>
              <w:spacing w:line="315" w:lineRule="atLeast"/>
              <w:textAlignment w:val="baseline"/>
              <w:rPr>
                <w:color w:val="000000"/>
                <w:sz w:val="23"/>
                <w:szCs w:val="23"/>
              </w:rPr>
            </w:pPr>
            <w:proofErr w:type="gramStart"/>
            <w:r>
              <w:rPr>
                <w:color w:val="000000"/>
                <w:sz w:val="23"/>
                <w:szCs w:val="23"/>
              </w:rPr>
              <w:t>E’</w:t>
            </w:r>
            <w:proofErr w:type="gramEnd"/>
            <w:r>
              <w:rPr>
                <w:color w:val="000000"/>
                <w:sz w:val="23"/>
                <w:szCs w:val="23"/>
              </w:rPr>
              <w:t xml:space="preserve"> prevista la </w:t>
            </w:r>
            <w:r>
              <w:rPr>
                <w:rStyle w:val="Enfasigrassetto"/>
                <w:b w:val="0"/>
                <w:bCs w:val="0"/>
                <w:color w:val="000000"/>
                <w:sz w:val="23"/>
                <w:szCs w:val="23"/>
                <w:bdr w:val="none" w:sz="0" w:space="0" w:color="auto" w:frame="1"/>
              </w:rPr>
              <w:t>revoca dell’esonero</w:t>
            </w:r>
            <w:r>
              <w:rPr>
                <w:color w:val="000000"/>
                <w:sz w:val="23"/>
                <w:szCs w:val="23"/>
              </w:rPr>
              <w:t>, con recupero del beneficio già fruito, in caso di </w:t>
            </w:r>
            <w:r>
              <w:rPr>
                <w:rStyle w:val="Enfasigrassetto"/>
                <w:b w:val="0"/>
                <w:bCs w:val="0"/>
                <w:color w:val="000000"/>
                <w:sz w:val="23"/>
                <w:szCs w:val="23"/>
                <w:bdr w:val="none" w:sz="0" w:space="0" w:color="auto" w:frame="1"/>
              </w:rPr>
              <w:t>licenziamento </w:t>
            </w:r>
            <w:r>
              <w:rPr>
                <w:color w:val="000000"/>
                <w:sz w:val="23"/>
                <w:szCs w:val="23"/>
              </w:rPr>
              <w:t>nei 6 mesi successivi all’assunzione per giustificato motivo oggettivo del lavoratore assunto o di un lavoratore impiegato nella medesima unità produttiva e inquadrato con la medesima qualifica del lavoratore assunto con le agevolazioni,</w:t>
            </w:r>
          </w:p>
        </w:tc>
      </w:tr>
    </w:tbl>
    <w:p w14:paraId="0DE0B512" w14:textId="77777777" w:rsidR="00BC772F" w:rsidRDefault="00BC772F" w:rsidP="00BC772F">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Come</w:t>
      </w:r>
    </w:p>
    <w:p w14:paraId="008F1C61"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datore di lavoro interessato deve esporre in </w:t>
      </w:r>
      <w:r>
        <w:rPr>
          <w:rStyle w:val="Enfasigrassetto"/>
          <w:rFonts w:ascii="Fira Sans" w:hAnsi="Fira Sans"/>
          <w:b w:val="0"/>
          <w:bCs w:val="0"/>
          <w:color w:val="000000"/>
          <w:sz w:val="23"/>
          <w:szCs w:val="23"/>
          <w:bdr w:val="none" w:sz="0" w:space="0" w:color="auto" w:frame="1"/>
        </w:rPr>
        <w:t xml:space="preserve">denuncia contributiva </w:t>
      </w:r>
      <w:proofErr w:type="spellStart"/>
      <w:r>
        <w:rPr>
          <w:rStyle w:val="Enfasigrassetto"/>
          <w:rFonts w:ascii="Fira Sans" w:hAnsi="Fira Sans"/>
          <w:b w:val="0"/>
          <w:bCs w:val="0"/>
          <w:color w:val="000000"/>
          <w:sz w:val="23"/>
          <w:szCs w:val="23"/>
          <w:bdr w:val="none" w:sz="0" w:space="0" w:color="auto" w:frame="1"/>
        </w:rPr>
        <w:t>Uniemens</w:t>
      </w:r>
      <w:proofErr w:type="spellEnd"/>
      <w:r>
        <w:rPr>
          <w:rFonts w:ascii="Fira Sans" w:hAnsi="Fira Sans"/>
          <w:color w:val="000000"/>
          <w:sz w:val="23"/>
          <w:szCs w:val="23"/>
        </w:rPr>
        <w:t> i seguenti dati:</w:t>
      </w:r>
    </w:p>
    <w:p w14:paraId="0D40687E"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nell’elemento “</w:t>
      </w:r>
      <w:proofErr w:type="spellStart"/>
      <w:r>
        <w:rPr>
          <w:rFonts w:ascii="Fira Sans" w:hAnsi="Fira Sans"/>
          <w:color w:val="000000"/>
          <w:sz w:val="23"/>
          <w:szCs w:val="23"/>
        </w:rPr>
        <w:t>CodiceCausale</w:t>
      </w:r>
      <w:proofErr w:type="spellEnd"/>
      <w:r>
        <w:rPr>
          <w:rFonts w:ascii="Fira Sans" w:hAnsi="Fira Sans"/>
          <w:color w:val="000000"/>
          <w:sz w:val="23"/>
          <w:szCs w:val="23"/>
        </w:rPr>
        <w:t>” il valore “GI36”;</w:t>
      </w:r>
    </w:p>
    <w:p w14:paraId="7AF5668A"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nell’elemento “</w:t>
      </w:r>
      <w:proofErr w:type="spellStart"/>
      <w:r>
        <w:rPr>
          <w:rFonts w:ascii="Fira Sans" w:hAnsi="Fira Sans"/>
          <w:color w:val="000000"/>
          <w:sz w:val="23"/>
          <w:szCs w:val="23"/>
        </w:rPr>
        <w:t>IdentMotivoUtilizzoCausale</w:t>
      </w:r>
      <w:proofErr w:type="spellEnd"/>
      <w:r>
        <w:rPr>
          <w:rFonts w:ascii="Fira Sans" w:hAnsi="Fira Sans"/>
          <w:color w:val="000000"/>
          <w:sz w:val="23"/>
          <w:szCs w:val="23"/>
        </w:rPr>
        <w:t>” la data di assunzione a tempo indeterminato o la data di trasformazione nel formato AAAAMMGG;</w:t>
      </w:r>
    </w:p>
    <w:p w14:paraId="336BAD63"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 elemento “</w:t>
      </w:r>
      <w:proofErr w:type="spellStart"/>
      <w:r>
        <w:rPr>
          <w:rFonts w:ascii="Fira Sans" w:hAnsi="Fira Sans"/>
          <w:color w:val="000000"/>
          <w:sz w:val="23"/>
          <w:szCs w:val="23"/>
        </w:rPr>
        <w:t>AnnoMeseRif</w:t>
      </w:r>
      <w:proofErr w:type="spellEnd"/>
      <w:r>
        <w:rPr>
          <w:rFonts w:ascii="Fira Sans" w:hAnsi="Fira Sans"/>
          <w:color w:val="000000"/>
          <w:sz w:val="23"/>
          <w:szCs w:val="23"/>
        </w:rPr>
        <w:t>” l’</w:t>
      </w:r>
      <w:proofErr w:type="spellStart"/>
      <w:r>
        <w:rPr>
          <w:rFonts w:ascii="Fira Sans" w:hAnsi="Fira Sans"/>
          <w:color w:val="000000"/>
          <w:sz w:val="23"/>
          <w:szCs w:val="23"/>
        </w:rPr>
        <w:t>AnnoMese</w:t>
      </w:r>
      <w:proofErr w:type="spellEnd"/>
      <w:r>
        <w:rPr>
          <w:rFonts w:ascii="Fira Sans" w:hAnsi="Fira Sans"/>
          <w:color w:val="000000"/>
          <w:sz w:val="23"/>
          <w:szCs w:val="23"/>
        </w:rPr>
        <w:t xml:space="preserve"> di riferimento del conguaglio;</w:t>
      </w:r>
    </w:p>
    <w:p w14:paraId="44E78AC1"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nell’elemento “</w:t>
      </w:r>
      <w:proofErr w:type="spellStart"/>
      <w:r>
        <w:rPr>
          <w:rFonts w:ascii="Fira Sans" w:hAnsi="Fira Sans"/>
          <w:color w:val="000000"/>
          <w:sz w:val="23"/>
          <w:szCs w:val="23"/>
        </w:rPr>
        <w:t>ImportoAnnoMeseRif</w:t>
      </w:r>
      <w:proofErr w:type="spellEnd"/>
      <w:r>
        <w:rPr>
          <w:rFonts w:ascii="Fira Sans" w:hAnsi="Fira Sans"/>
          <w:color w:val="000000"/>
          <w:sz w:val="23"/>
          <w:szCs w:val="23"/>
        </w:rPr>
        <w:t>” l’importo conguagliato.</w:t>
      </w:r>
    </w:p>
    <w:p w14:paraId="01C2D526"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caso di sede o unità produttiva ubicata nelle </w:t>
      </w:r>
      <w:r>
        <w:rPr>
          <w:rStyle w:val="Enfasigrassetto"/>
          <w:rFonts w:ascii="Fira Sans" w:hAnsi="Fira Sans"/>
          <w:b w:val="0"/>
          <w:bCs w:val="0"/>
          <w:color w:val="000000"/>
          <w:sz w:val="23"/>
          <w:szCs w:val="23"/>
          <w:bdr w:val="none" w:sz="0" w:space="0" w:color="auto" w:frame="1"/>
        </w:rPr>
        <w:t>regioni del Mezzogiorno</w:t>
      </w:r>
      <w:r>
        <w:rPr>
          <w:rFonts w:ascii="Fira Sans" w:hAnsi="Fira Sans"/>
          <w:color w:val="000000"/>
          <w:sz w:val="23"/>
          <w:szCs w:val="23"/>
        </w:rPr>
        <w:t>, è necessario indicare:</w:t>
      </w:r>
    </w:p>
    <w:p w14:paraId="2A77CDC6"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nell’elemento “</w:t>
      </w:r>
      <w:proofErr w:type="spellStart"/>
      <w:r>
        <w:rPr>
          <w:rFonts w:ascii="Fira Sans" w:hAnsi="Fira Sans"/>
          <w:color w:val="000000"/>
          <w:sz w:val="23"/>
          <w:szCs w:val="23"/>
        </w:rPr>
        <w:t>CodiceCausale</w:t>
      </w:r>
      <w:proofErr w:type="spellEnd"/>
      <w:r>
        <w:rPr>
          <w:rFonts w:ascii="Fira Sans" w:hAnsi="Fira Sans"/>
          <w:color w:val="000000"/>
          <w:sz w:val="23"/>
          <w:szCs w:val="23"/>
        </w:rPr>
        <w:t>” il valore “GI48”;</w:t>
      </w:r>
    </w:p>
    <w:p w14:paraId="511DFCE6"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nell’elemento “</w:t>
      </w:r>
      <w:proofErr w:type="spellStart"/>
      <w:r>
        <w:rPr>
          <w:rFonts w:ascii="Fira Sans" w:hAnsi="Fira Sans"/>
          <w:color w:val="000000"/>
          <w:sz w:val="23"/>
          <w:szCs w:val="23"/>
        </w:rPr>
        <w:t>IdentMotivoUtilizzoCausale</w:t>
      </w:r>
      <w:proofErr w:type="spellEnd"/>
      <w:r>
        <w:rPr>
          <w:rFonts w:ascii="Fira Sans" w:hAnsi="Fira Sans"/>
          <w:color w:val="000000"/>
          <w:sz w:val="23"/>
          <w:szCs w:val="23"/>
        </w:rPr>
        <w:t>” la data di assunzione a tempo indeterminato o la data di trasformazione nel formato AAAAMMGG.</w:t>
      </w:r>
    </w:p>
    <w:p w14:paraId="067BD77A"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 elemento “</w:t>
      </w:r>
      <w:proofErr w:type="spellStart"/>
      <w:r>
        <w:rPr>
          <w:rFonts w:ascii="Fira Sans" w:hAnsi="Fira Sans"/>
          <w:color w:val="000000"/>
          <w:sz w:val="23"/>
          <w:szCs w:val="23"/>
        </w:rPr>
        <w:t>AnnoMeseRif</w:t>
      </w:r>
      <w:proofErr w:type="spellEnd"/>
      <w:r>
        <w:rPr>
          <w:rFonts w:ascii="Fira Sans" w:hAnsi="Fira Sans"/>
          <w:color w:val="000000"/>
          <w:sz w:val="23"/>
          <w:szCs w:val="23"/>
        </w:rPr>
        <w:t>” l’</w:t>
      </w:r>
      <w:proofErr w:type="spellStart"/>
      <w:r>
        <w:rPr>
          <w:rFonts w:ascii="Fira Sans" w:hAnsi="Fira Sans"/>
          <w:color w:val="000000"/>
          <w:sz w:val="23"/>
          <w:szCs w:val="23"/>
        </w:rPr>
        <w:t>AnnoMese</w:t>
      </w:r>
      <w:proofErr w:type="spellEnd"/>
      <w:r>
        <w:rPr>
          <w:rFonts w:ascii="Fira Sans" w:hAnsi="Fira Sans"/>
          <w:color w:val="000000"/>
          <w:sz w:val="23"/>
          <w:szCs w:val="23"/>
        </w:rPr>
        <w:t xml:space="preserve"> di riferimento del conguaglio;</w:t>
      </w:r>
    </w:p>
    <w:p w14:paraId="58062794"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nell’elemento “</w:t>
      </w:r>
      <w:proofErr w:type="spellStart"/>
      <w:r>
        <w:rPr>
          <w:rFonts w:ascii="Fira Sans" w:hAnsi="Fira Sans"/>
          <w:color w:val="000000"/>
          <w:sz w:val="23"/>
          <w:szCs w:val="23"/>
        </w:rPr>
        <w:t>ImportoAnnoMeseRif</w:t>
      </w:r>
      <w:proofErr w:type="spellEnd"/>
      <w:r>
        <w:rPr>
          <w:rFonts w:ascii="Fira Sans" w:hAnsi="Fira Sans"/>
          <w:color w:val="000000"/>
          <w:sz w:val="23"/>
          <w:szCs w:val="23"/>
        </w:rPr>
        <w:t>” l’importo conguagliato, relativo alla specifica competenza.</w:t>
      </w:r>
    </w:p>
    <w:p w14:paraId="7F2944CF"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Lo sgravio è fruibile in ogni caso entro il </w:t>
      </w:r>
      <w:r>
        <w:rPr>
          <w:rStyle w:val="Enfasigrassetto"/>
          <w:rFonts w:ascii="Fira Sans" w:hAnsi="Fira Sans"/>
          <w:b w:val="0"/>
          <w:bCs w:val="0"/>
          <w:color w:val="000000"/>
          <w:sz w:val="23"/>
          <w:szCs w:val="23"/>
          <w:bdr w:val="none" w:sz="0" w:space="0" w:color="auto" w:frame="1"/>
        </w:rPr>
        <w:t>limite di aiuto</w:t>
      </w:r>
      <w:r>
        <w:rPr>
          <w:rFonts w:ascii="Fira Sans" w:hAnsi="Fira Sans"/>
          <w:color w:val="000000"/>
          <w:sz w:val="23"/>
          <w:szCs w:val="23"/>
        </w:rPr>
        <w:t xml:space="preserve"> fissato dalla disciplina europea sul “de </w:t>
      </w:r>
      <w:proofErr w:type="spellStart"/>
      <w:r>
        <w:rPr>
          <w:rFonts w:ascii="Fira Sans" w:hAnsi="Fira Sans"/>
          <w:color w:val="000000"/>
          <w:sz w:val="23"/>
          <w:szCs w:val="23"/>
        </w:rPr>
        <w:t>minimis</w:t>
      </w:r>
      <w:proofErr w:type="spellEnd"/>
      <w:r>
        <w:rPr>
          <w:rFonts w:ascii="Fira Sans" w:hAnsi="Fira Sans"/>
          <w:color w:val="000000"/>
          <w:sz w:val="23"/>
          <w:szCs w:val="23"/>
        </w:rPr>
        <w:t>” (Regolamento UE n. 1407/2013).</w:t>
      </w:r>
    </w:p>
    <w:p w14:paraId="6D41B68D" w14:textId="77777777" w:rsidR="00BC772F" w:rsidRDefault="00BC772F" w:rsidP="00BC772F">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Quando</w:t>
      </w:r>
    </w:p>
    <w:p w14:paraId="0D053B15"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beneficio si applica alle </w:t>
      </w:r>
      <w:r>
        <w:rPr>
          <w:rStyle w:val="Enfasigrassetto"/>
          <w:rFonts w:ascii="Fira Sans" w:hAnsi="Fira Sans"/>
          <w:b w:val="0"/>
          <w:bCs w:val="0"/>
          <w:color w:val="000000"/>
          <w:sz w:val="23"/>
          <w:szCs w:val="23"/>
          <w:bdr w:val="none" w:sz="0" w:space="0" w:color="auto" w:frame="1"/>
        </w:rPr>
        <w:t>assunzioni a tempo indeterminato</w:t>
      </w:r>
      <w:r>
        <w:rPr>
          <w:rFonts w:ascii="Fira Sans" w:hAnsi="Fira Sans"/>
          <w:color w:val="000000"/>
          <w:sz w:val="23"/>
          <w:szCs w:val="23"/>
        </w:rPr>
        <w:t> (anche part-time) e alle </w:t>
      </w:r>
      <w:r>
        <w:rPr>
          <w:rStyle w:val="Enfasigrassetto"/>
          <w:rFonts w:ascii="Fira Sans" w:hAnsi="Fira Sans"/>
          <w:b w:val="0"/>
          <w:bCs w:val="0"/>
          <w:color w:val="000000"/>
          <w:sz w:val="23"/>
          <w:szCs w:val="23"/>
          <w:bdr w:val="none" w:sz="0" w:space="0" w:color="auto" w:frame="1"/>
        </w:rPr>
        <w:t>trasformazioni dei contratti a termine</w:t>
      </w:r>
      <w:r>
        <w:rPr>
          <w:rFonts w:ascii="Fira Sans" w:hAnsi="Fira Sans"/>
          <w:color w:val="000000"/>
          <w:sz w:val="23"/>
          <w:szCs w:val="23"/>
        </w:rPr>
        <w:t> effettuate nel </w:t>
      </w:r>
      <w:r>
        <w:rPr>
          <w:rStyle w:val="Enfasigrassetto"/>
          <w:rFonts w:ascii="Fira Sans" w:hAnsi="Fira Sans"/>
          <w:b w:val="0"/>
          <w:bCs w:val="0"/>
          <w:color w:val="000000"/>
          <w:sz w:val="23"/>
          <w:szCs w:val="23"/>
          <w:bdr w:val="none" w:sz="0" w:space="0" w:color="auto" w:frame="1"/>
        </w:rPr>
        <w:t>biennio 2021-2022</w:t>
      </w:r>
      <w:r>
        <w:rPr>
          <w:rFonts w:ascii="Fira Sans" w:hAnsi="Fira Sans"/>
          <w:color w:val="000000"/>
          <w:sz w:val="23"/>
          <w:szCs w:val="23"/>
        </w:rPr>
        <w:t>.</w:t>
      </w:r>
    </w:p>
    <w:p w14:paraId="1CB851D9" w14:textId="77777777" w:rsidR="00BC772F" w:rsidRDefault="00BC772F" w:rsidP="00BC772F">
      <w:pPr>
        <w:shd w:val="clear" w:color="auto" w:fill="FFFFFF"/>
        <w:spacing w:line="315" w:lineRule="atLeast"/>
        <w:jc w:val="center"/>
        <w:textAlignment w:val="baseline"/>
        <w:rPr>
          <w:rFonts w:ascii="Fira Sans" w:hAnsi="Fira Sans"/>
          <w:color w:val="000000"/>
          <w:sz w:val="23"/>
          <w:szCs w:val="23"/>
        </w:rPr>
      </w:pPr>
      <w:r>
        <w:rPr>
          <w:rStyle w:val="Enfasigrassetto"/>
          <w:rFonts w:ascii="Fira Sans" w:hAnsi="Fira Sans"/>
          <w:b w:val="0"/>
          <w:bCs w:val="0"/>
          <w:color w:val="000000"/>
          <w:sz w:val="23"/>
          <w:szCs w:val="23"/>
          <w:bdr w:val="none" w:sz="0" w:space="0" w:color="auto" w:frame="1"/>
        </w:rPr>
        <w:t>Calcola il risparmio</w:t>
      </w:r>
    </w:p>
    <w:p w14:paraId="6628B4AB"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i/>
          <w:iCs/>
          <w:color w:val="000000"/>
          <w:sz w:val="23"/>
          <w:szCs w:val="23"/>
          <w:bdr w:val="none" w:sz="0" w:space="0" w:color="auto" w:frame="1"/>
        </w:rPr>
        <w:t>Ipotesi di assunzione di operaio del livello CS del CCNL Legno e arredamento artigiani</w:t>
      </w:r>
    </w:p>
    <w:p w14:paraId="42A7DEDC"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Su base mensile, la </w:t>
      </w:r>
      <w:r>
        <w:rPr>
          <w:rStyle w:val="Enfasigrassetto"/>
          <w:rFonts w:ascii="Fira Sans" w:hAnsi="Fira Sans"/>
          <w:b w:val="0"/>
          <w:bCs w:val="0"/>
          <w:color w:val="000000"/>
          <w:sz w:val="23"/>
          <w:szCs w:val="23"/>
          <w:bdr w:val="none" w:sz="0" w:space="0" w:color="auto" w:frame="1"/>
        </w:rPr>
        <w:t>retribuzione di base</w:t>
      </w:r>
      <w:r>
        <w:rPr>
          <w:rFonts w:ascii="Fira Sans" w:hAnsi="Fira Sans"/>
          <w:color w:val="000000"/>
          <w:sz w:val="23"/>
          <w:szCs w:val="23"/>
        </w:rPr>
        <w:t> è pari a 1.574 euro. La </w:t>
      </w:r>
      <w:r>
        <w:rPr>
          <w:rStyle w:val="Enfasigrassetto"/>
          <w:rFonts w:ascii="Fira Sans" w:hAnsi="Fira Sans"/>
          <w:b w:val="0"/>
          <w:bCs w:val="0"/>
          <w:color w:val="000000"/>
          <w:sz w:val="23"/>
          <w:szCs w:val="23"/>
          <w:bdr w:val="none" w:sz="0" w:space="0" w:color="auto" w:frame="1"/>
        </w:rPr>
        <w:t>contribuzione ordinaria INPS</w:t>
      </w:r>
      <w:r>
        <w:rPr>
          <w:rFonts w:ascii="Fira Sans" w:hAnsi="Fira Sans"/>
          <w:color w:val="000000"/>
          <w:sz w:val="23"/>
          <w:szCs w:val="23"/>
        </w:rPr>
        <w:t> a carico del datore di lavoro è pari a 470 euro, la </w:t>
      </w:r>
      <w:r>
        <w:rPr>
          <w:rStyle w:val="Enfasigrassetto"/>
          <w:rFonts w:ascii="Fira Sans" w:hAnsi="Fira Sans"/>
          <w:b w:val="0"/>
          <w:bCs w:val="0"/>
          <w:color w:val="000000"/>
          <w:sz w:val="23"/>
          <w:szCs w:val="23"/>
          <w:bdr w:val="none" w:sz="0" w:space="0" w:color="auto" w:frame="1"/>
        </w:rPr>
        <w:t>contribuzione INAIL</w:t>
      </w:r>
      <w:r>
        <w:rPr>
          <w:rFonts w:ascii="Fira Sans" w:hAnsi="Fira Sans"/>
          <w:color w:val="000000"/>
          <w:sz w:val="23"/>
          <w:szCs w:val="23"/>
        </w:rPr>
        <w:t> è pari a 94 euro.</w:t>
      </w:r>
    </w:p>
    <w:p w14:paraId="3D1D767D"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lavoratore è assunto a tempo indeterminato con applicazione del </w:t>
      </w:r>
      <w:r>
        <w:rPr>
          <w:rStyle w:val="Enfasigrassetto"/>
          <w:rFonts w:ascii="Fira Sans" w:hAnsi="Fira Sans"/>
          <w:b w:val="0"/>
          <w:bCs w:val="0"/>
          <w:color w:val="000000"/>
          <w:sz w:val="23"/>
          <w:szCs w:val="23"/>
          <w:bdr w:val="none" w:sz="0" w:space="0" w:color="auto" w:frame="1"/>
        </w:rPr>
        <w:t>bonus giovani</w:t>
      </w:r>
      <w:r>
        <w:rPr>
          <w:rFonts w:ascii="Fira Sans" w:hAnsi="Fira Sans"/>
          <w:color w:val="000000"/>
          <w:sz w:val="23"/>
          <w:szCs w:val="23"/>
        </w:rPr>
        <w:t> che prevede lo sgravio totale dalla contribuzione INPS per tre anni, che diventano 48 mesi in caso di sede di lavoro nel Mezzogiorno. In quest’ultimo caso, al termine delle quattro annualità agevolate, il datore di lavoro potrà applicare la decontribuzione Sud.</w:t>
      </w:r>
    </w:p>
    <w:p w14:paraId="2E5767B6"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Style w:val="Enfasigrassetto"/>
          <w:rFonts w:ascii="Fira Sans" w:hAnsi="Fira Sans"/>
          <w:b w:val="0"/>
          <w:bCs w:val="0"/>
          <w:i/>
          <w:iCs/>
          <w:color w:val="000000"/>
          <w:sz w:val="23"/>
          <w:szCs w:val="23"/>
          <w:bdr w:val="none" w:sz="0" w:space="0" w:color="auto" w:frame="1"/>
        </w:rPr>
        <w:t>Risparmio %</w:t>
      </w:r>
    </w:p>
    <w:p w14:paraId="6A3283D6" w14:textId="77777777" w:rsidR="00BC772F" w:rsidRDefault="00BC772F" w:rsidP="00BC772F">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Applicando alle fattispecie concrete evidenziate in calce le ipotesi di assunzione incentivata con sgravio giovani ordinario e nel Mezzogiorno e analizzando in cumulo la possibilità di applicare la decontribuzione Sud, appare evidente che il risparmio conseguibile dal datore di lavoro aumenta con il </w:t>
      </w:r>
      <w:r>
        <w:rPr>
          <w:rStyle w:val="Enfasigrassetto"/>
          <w:rFonts w:ascii="Fira Sans" w:hAnsi="Fira Sans"/>
          <w:b w:val="0"/>
          <w:bCs w:val="0"/>
          <w:color w:val="000000"/>
          <w:sz w:val="23"/>
          <w:szCs w:val="23"/>
          <w:bdr w:val="none" w:sz="0" w:space="0" w:color="auto" w:frame="1"/>
        </w:rPr>
        <w:t>cumulo dei benefici</w:t>
      </w:r>
      <w:r>
        <w:rPr>
          <w:rFonts w:ascii="Fira Sans" w:hAnsi="Fira Sans"/>
          <w:color w:val="000000"/>
          <w:sz w:val="23"/>
          <w:szCs w:val="23"/>
        </w:rPr>
        <w:t> riservati a chi svolge l’attività economica nelle regioni del Sud. In questo caso, infatti, applicando in cumulo anche la decontribuzione, il risparmio complessivamente conseguibile su un arco temporale pari ad un quinquennio, passa </w:t>
      </w:r>
      <w:r>
        <w:rPr>
          <w:rStyle w:val="Enfasigrassetto"/>
          <w:rFonts w:ascii="Fira Sans" w:hAnsi="Fira Sans"/>
          <w:b w:val="0"/>
          <w:bCs w:val="0"/>
          <w:color w:val="000000"/>
          <w:sz w:val="23"/>
          <w:szCs w:val="23"/>
          <w:bdr w:val="none" w:sz="0" w:space="0" w:color="auto" w:frame="1"/>
        </w:rPr>
        <w:t>dal 12 al 20%.</w:t>
      </w:r>
    </w:p>
    <w:tbl>
      <w:tblPr>
        <w:tblW w:w="9299" w:type="dxa"/>
        <w:shd w:val="clear" w:color="auto" w:fill="FFFFFF"/>
        <w:tblCellMar>
          <w:left w:w="0" w:type="dxa"/>
          <w:right w:w="0" w:type="dxa"/>
        </w:tblCellMar>
        <w:tblLook w:val="04A0" w:firstRow="1" w:lastRow="0" w:firstColumn="1" w:lastColumn="0" w:noHBand="0" w:noVBand="1"/>
      </w:tblPr>
      <w:tblGrid>
        <w:gridCol w:w="2690"/>
        <w:gridCol w:w="1682"/>
        <w:gridCol w:w="1876"/>
        <w:gridCol w:w="3051"/>
      </w:tblGrid>
      <w:tr w:rsidR="00BC772F" w14:paraId="15C5B1B6" w14:textId="77777777" w:rsidTr="00BC772F">
        <w:tc>
          <w:tcPr>
            <w:tcW w:w="0" w:type="auto"/>
            <w:tcBorders>
              <w:top w:val="single" w:sz="6" w:space="0" w:color="CCCCCC"/>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EF896F7" w14:textId="77777777" w:rsidR="00BC772F" w:rsidRDefault="00BC772F">
            <w:pPr>
              <w:spacing w:line="315" w:lineRule="atLeast"/>
              <w:rPr>
                <w:color w:val="000000"/>
                <w:sz w:val="21"/>
                <w:szCs w:val="21"/>
              </w:rPr>
            </w:pPr>
            <w:r>
              <w:rPr>
                <w:color w:val="000000"/>
                <w:sz w:val="21"/>
                <w:szCs w:val="21"/>
              </w:rPr>
              <w:t> </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1C43CA1"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Nessuno sgravio</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0569720"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Bonus Giovani</w:t>
            </w:r>
          </w:p>
        </w:tc>
        <w:tc>
          <w:tcPr>
            <w:tcW w:w="0" w:type="auto"/>
            <w:tcBorders>
              <w:top w:val="single" w:sz="6" w:space="0" w:color="CCCCCC"/>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4F067AB"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Bonus Giovani Sud + decontribuzione Sud</w:t>
            </w:r>
          </w:p>
        </w:tc>
      </w:tr>
      <w:tr w:rsidR="00BC772F" w14:paraId="7DAED0BD" w14:textId="77777777" w:rsidTr="00BC772F">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C3F5B7F"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Retribuzione lorda mensile erogata </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5A602D0" w14:textId="77777777" w:rsidR="00BC772F" w:rsidRDefault="00BC772F">
            <w:pPr>
              <w:spacing w:line="315" w:lineRule="atLeast"/>
              <w:textAlignment w:val="baseline"/>
              <w:rPr>
                <w:color w:val="000000"/>
                <w:sz w:val="23"/>
                <w:szCs w:val="23"/>
              </w:rPr>
            </w:pPr>
            <w:r>
              <w:rPr>
                <w:color w:val="000000"/>
                <w:sz w:val="23"/>
                <w:szCs w:val="23"/>
              </w:rPr>
              <w:t>1.574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CC699B6" w14:textId="77777777" w:rsidR="00BC772F" w:rsidRDefault="00BC772F">
            <w:pPr>
              <w:spacing w:line="315" w:lineRule="atLeast"/>
              <w:textAlignment w:val="baseline"/>
              <w:rPr>
                <w:color w:val="000000"/>
                <w:sz w:val="23"/>
                <w:szCs w:val="23"/>
              </w:rPr>
            </w:pPr>
            <w:r>
              <w:rPr>
                <w:color w:val="000000"/>
                <w:sz w:val="23"/>
                <w:szCs w:val="23"/>
              </w:rPr>
              <w:t>1.574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A03C523" w14:textId="77777777" w:rsidR="00BC772F" w:rsidRDefault="00BC772F">
            <w:pPr>
              <w:spacing w:line="315" w:lineRule="atLeast"/>
              <w:textAlignment w:val="baseline"/>
              <w:rPr>
                <w:color w:val="000000"/>
                <w:sz w:val="23"/>
                <w:szCs w:val="23"/>
              </w:rPr>
            </w:pPr>
            <w:r>
              <w:rPr>
                <w:color w:val="000000"/>
                <w:sz w:val="23"/>
                <w:szCs w:val="23"/>
              </w:rPr>
              <w:t>1.574 euro</w:t>
            </w:r>
          </w:p>
        </w:tc>
      </w:tr>
      <w:tr w:rsidR="00BC772F" w14:paraId="534EC8FE" w14:textId="77777777" w:rsidTr="00BC772F">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368ADAC5"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Contribuzione INPS</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7F79801" w14:textId="77777777" w:rsidR="00BC772F" w:rsidRDefault="00BC772F">
            <w:pPr>
              <w:spacing w:line="315" w:lineRule="atLeast"/>
              <w:textAlignment w:val="baseline"/>
              <w:rPr>
                <w:color w:val="000000"/>
                <w:sz w:val="23"/>
                <w:szCs w:val="23"/>
              </w:rPr>
            </w:pPr>
            <w:r>
              <w:rPr>
                <w:color w:val="000000"/>
                <w:sz w:val="23"/>
                <w:szCs w:val="23"/>
              </w:rPr>
              <w:t>470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08F0913" w14:textId="77777777" w:rsidR="00BC772F" w:rsidRDefault="00BC772F">
            <w:pPr>
              <w:spacing w:line="315" w:lineRule="atLeast"/>
              <w:textAlignment w:val="baseline"/>
              <w:rPr>
                <w:color w:val="000000"/>
                <w:sz w:val="23"/>
                <w:szCs w:val="23"/>
              </w:rPr>
            </w:pPr>
            <w:r>
              <w:rPr>
                <w:color w:val="000000"/>
                <w:sz w:val="23"/>
                <w:szCs w:val="23"/>
              </w:rPr>
              <w:t>0 euro per tre anni</w:t>
            </w:r>
          </w:p>
          <w:p w14:paraId="4A5BE5E8" w14:textId="77777777" w:rsidR="00BC772F" w:rsidRDefault="00BC772F">
            <w:pPr>
              <w:spacing w:line="315" w:lineRule="atLeast"/>
              <w:textAlignment w:val="baseline"/>
              <w:rPr>
                <w:color w:val="000000"/>
                <w:sz w:val="23"/>
                <w:szCs w:val="23"/>
              </w:rPr>
            </w:pPr>
            <w:r>
              <w:rPr>
                <w:color w:val="000000"/>
                <w:sz w:val="23"/>
                <w:szCs w:val="23"/>
              </w:rPr>
              <w:t xml:space="preserve">470 il </w:t>
            </w:r>
            <w:proofErr w:type="gramStart"/>
            <w:r>
              <w:rPr>
                <w:color w:val="000000"/>
                <w:sz w:val="23"/>
                <w:szCs w:val="23"/>
              </w:rPr>
              <w:t>4°</w:t>
            </w:r>
            <w:proofErr w:type="gramEnd"/>
            <w:r>
              <w:rPr>
                <w:color w:val="000000"/>
                <w:sz w:val="23"/>
                <w:szCs w:val="23"/>
              </w:rPr>
              <w:t xml:space="preserve"> e 5°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28FE47A" w14:textId="77777777" w:rsidR="00BC772F" w:rsidRDefault="00BC772F">
            <w:pPr>
              <w:spacing w:line="315" w:lineRule="atLeast"/>
              <w:textAlignment w:val="baseline"/>
              <w:rPr>
                <w:color w:val="000000"/>
                <w:sz w:val="23"/>
                <w:szCs w:val="23"/>
              </w:rPr>
            </w:pPr>
            <w:r>
              <w:rPr>
                <w:color w:val="000000"/>
                <w:sz w:val="23"/>
                <w:szCs w:val="23"/>
              </w:rPr>
              <w:t>0 euro per tre anni</w:t>
            </w:r>
          </w:p>
          <w:p w14:paraId="253CE514" w14:textId="77777777" w:rsidR="00BC772F" w:rsidRDefault="00BC772F">
            <w:pPr>
              <w:spacing w:line="315" w:lineRule="atLeast"/>
              <w:textAlignment w:val="baseline"/>
              <w:rPr>
                <w:color w:val="000000"/>
                <w:sz w:val="23"/>
                <w:szCs w:val="23"/>
              </w:rPr>
            </w:pPr>
            <w:r>
              <w:rPr>
                <w:color w:val="000000"/>
                <w:sz w:val="23"/>
                <w:szCs w:val="23"/>
              </w:rPr>
              <w:t xml:space="preserve">0 per il </w:t>
            </w:r>
            <w:proofErr w:type="gramStart"/>
            <w:r>
              <w:rPr>
                <w:color w:val="000000"/>
                <w:sz w:val="23"/>
                <w:szCs w:val="23"/>
              </w:rPr>
              <w:t>4°</w:t>
            </w:r>
            <w:proofErr w:type="gramEnd"/>
            <w:r>
              <w:rPr>
                <w:color w:val="000000"/>
                <w:sz w:val="23"/>
                <w:szCs w:val="23"/>
              </w:rPr>
              <w:t xml:space="preserve"> anno</w:t>
            </w:r>
          </w:p>
          <w:p w14:paraId="2C2CF20E" w14:textId="77777777" w:rsidR="00BC772F" w:rsidRDefault="00BC772F">
            <w:pPr>
              <w:spacing w:line="315" w:lineRule="atLeast"/>
              <w:textAlignment w:val="baseline"/>
              <w:rPr>
                <w:color w:val="000000"/>
                <w:sz w:val="23"/>
                <w:szCs w:val="23"/>
              </w:rPr>
            </w:pPr>
            <w:r>
              <w:rPr>
                <w:color w:val="000000"/>
                <w:sz w:val="23"/>
                <w:szCs w:val="23"/>
              </w:rPr>
              <w:t xml:space="preserve">376 per il </w:t>
            </w:r>
            <w:proofErr w:type="gramStart"/>
            <w:r>
              <w:rPr>
                <w:color w:val="000000"/>
                <w:sz w:val="23"/>
                <w:szCs w:val="23"/>
              </w:rPr>
              <w:t>5°</w:t>
            </w:r>
            <w:proofErr w:type="gramEnd"/>
            <w:r>
              <w:rPr>
                <w:color w:val="000000"/>
                <w:sz w:val="23"/>
                <w:szCs w:val="23"/>
              </w:rPr>
              <w:t xml:space="preserve"> anno</w:t>
            </w:r>
          </w:p>
        </w:tc>
      </w:tr>
      <w:tr w:rsidR="00BC772F" w14:paraId="0371034E" w14:textId="77777777" w:rsidTr="00BC772F">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1081A42C"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Contribuzione INAIL</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883F50A" w14:textId="77777777" w:rsidR="00BC772F" w:rsidRDefault="00BC772F">
            <w:pPr>
              <w:spacing w:line="315" w:lineRule="atLeast"/>
              <w:textAlignment w:val="baseline"/>
              <w:rPr>
                <w:color w:val="000000"/>
                <w:sz w:val="23"/>
                <w:szCs w:val="23"/>
              </w:rPr>
            </w:pPr>
            <w:r>
              <w:rPr>
                <w:color w:val="000000"/>
                <w:sz w:val="23"/>
                <w:szCs w:val="23"/>
              </w:rPr>
              <w:t>94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95C5E4B" w14:textId="77777777" w:rsidR="00BC772F" w:rsidRDefault="00BC772F">
            <w:pPr>
              <w:spacing w:line="315" w:lineRule="atLeast"/>
              <w:textAlignment w:val="baseline"/>
              <w:rPr>
                <w:color w:val="000000"/>
                <w:sz w:val="23"/>
                <w:szCs w:val="23"/>
              </w:rPr>
            </w:pPr>
            <w:r>
              <w:rPr>
                <w:color w:val="000000"/>
                <w:sz w:val="23"/>
                <w:szCs w:val="23"/>
              </w:rPr>
              <w:t>94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79A3F08" w14:textId="77777777" w:rsidR="00BC772F" w:rsidRDefault="00BC772F">
            <w:pPr>
              <w:spacing w:line="315" w:lineRule="atLeast"/>
              <w:textAlignment w:val="baseline"/>
              <w:rPr>
                <w:color w:val="000000"/>
                <w:sz w:val="23"/>
                <w:szCs w:val="23"/>
              </w:rPr>
            </w:pPr>
            <w:r>
              <w:rPr>
                <w:color w:val="000000"/>
                <w:sz w:val="23"/>
                <w:szCs w:val="23"/>
              </w:rPr>
              <w:t>94 euro</w:t>
            </w:r>
          </w:p>
        </w:tc>
      </w:tr>
      <w:tr w:rsidR="00BC772F" w14:paraId="3A18D44C" w14:textId="77777777" w:rsidTr="00BC772F">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198824F"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Costo del lavoro annuo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2CBC24D" w14:textId="77777777" w:rsidR="00BC772F" w:rsidRDefault="00BC772F">
            <w:pPr>
              <w:spacing w:line="315" w:lineRule="atLeast"/>
              <w:textAlignment w:val="baseline"/>
              <w:rPr>
                <w:color w:val="000000"/>
                <w:sz w:val="23"/>
                <w:szCs w:val="23"/>
              </w:rPr>
            </w:pPr>
            <w:r>
              <w:rPr>
                <w:color w:val="000000"/>
                <w:sz w:val="23"/>
                <w:szCs w:val="23"/>
              </w:rPr>
              <w:t>2.138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DE9E742" w14:textId="77777777" w:rsidR="00BC772F" w:rsidRDefault="00BC772F">
            <w:pPr>
              <w:spacing w:line="315" w:lineRule="atLeast"/>
              <w:textAlignment w:val="baseline"/>
              <w:rPr>
                <w:color w:val="000000"/>
                <w:sz w:val="23"/>
                <w:szCs w:val="23"/>
              </w:rPr>
            </w:pPr>
            <w:r>
              <w:rPr>
                <w:color w:val="000000"/>
                <w:sz w:val="23"/>
                <w:szCs w:val="23"/>
              </w:rPr>
              <w:t>1.668 euro per tre anni</w:t>
            </w:r>
          </w:p>
          <w:p w14:paraId="61597603" w14:textId="77777777" w:rsidR="00BC772F" w:rsidRDefault="00BC772F">
            <w:pPr>
              <w:spacing w:line="315" w:lineRule="atLeast"/>
              <w:textAlignment w:val="baseline"/>
              <w:rPr>
                <w:color w:val="000000"/>
                <w:sz w:val="23"/>
                <w:szCs w:val="23"/>
              </w:rPr>
            </w:pPr>
            <w:r>
              <w:rPr>
                <w:color w:val="000000"/>
                <w:sz w:val="23"/>
                <w:szCs w:val="23"/>
              </w:rPr>
              <w:lastRenderedPageBreak/>
              <w:t xml:space="preserve">2.138 il </w:t>
            </w:r>
            <w:proofErr w:type="gramStart"/>
            <w:r>
              <w:rPr>
                <w:color w:val="000000"/>
                <w:sz w:val="23"/>
                <w:szCs w:val="23"/>
              </w:rPr>
              <w:t>4°</w:t>
            </w:r>
            <w:proofErr w:type="gramEnd"/>
            <w:r>
              <w:rPr>
                <w:color w:val="000000"/>
                <w:sz w:val="23"/>
                <w:szCs w:val="23"/>
              </w:rPr>
              <w:t xml:space="preserve"> e 5° anno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0114348" w14:textId="77777777" w:rsidR="00BC772F" w:rsidRDefault="00BC772F">
            <w:pPr>
              <w:spacing w:line="315" w:lineRule="atLeast"/>
              <w:textAlignment w:val="baseline"/>
              <w:rPr>
                <w:color w:val="000000"/>
                <w:sz w:val="23"/>
                <w:szCs w:val="23"/>
              </w:rPr>
            </w:pPr>
            <w:r>
              <w:rPr>
                <w:color w:val="000000"/>
                <w:sz w:val="23"/>
                <w:szCs w:val="23"/>
              </w:rPr>
              <w:lastRenderedPageBreak/>
              <w:t>1.668 euro per tre anni</w:t>
            </w:r>
          </w:p>
          <w:p w14:paraId="714EF419" w14:textId="77777777" w:rsidR="00BC772F" w:rsidRDefault="00BC772F">
            <w:pPr>
              <w:spacing w:line="315" w:lineRule="atLeast"/>
              <w:textAlignment w:val="baseline"/>
              <w:rPr>
                <w:color w:val="000000"/>
                <w:sz w:val="23"/>
                <w:szCs w:val="23"/>
              </w:rPr>
            </w:pPr>
            <w:r>
              <w:rPr>
                <w:color w:val="000000"/>
                <w:sz w:val="23"/>
                <w:szCs w:val="23"/>
              </w:rPr>
              <w:t xml:space="preserve">1.668 per il </w:t>
            </w:r>
            <w:proofErr w:type="gramStart"/>
            <w:r>
              <w:rPr>
                <w:color w:val="000000"/>
                <w:sz w:val="23"/>
                <w:szCs w:val="23"/>
              </w:rPr>
              <w:t>4°</w:t>
            </w:r>
            <w:proofErr w:type="gramEnd"/>
            <w:r>
              <w:rPr>
                <w:color w:val="000000"/>
                <w:sz w:val="23"/>
                <w:szCs w:val="23"/>
              </w:rPr>
              <w:t xml:space="preserve"> anno</w:t>
            </w:r>
          </w:p>
          <w:p w14:paraId="7CF76634" w14:textId="77777777" w:rsidR="00BC772F" w:rsidRDefault="00BC772F">
            <w:pPr>
              <w:spacing w:line="315" w:lineRule="atLeast"/>
              <w:textAlignment w:val="baseline"/>
              <w:rPr>
                <w:color w:val="000000"/>
                <w:sz w:val="23"/>
                <w:szCs w:val="23"/>
              </w:rPr>
            </w:pPr>
            <w:r>
              <w:rPr>
                <w:color w:val="000000"/>
                <w:sz w:val="23"/>
                <w:szCs w:val="23"/>
              </w:rPr>
              <w:lastRenderedPageBreak/>
              <w:t xml:space="preserve">1.950 per il </w:t>
            </w:r>
            <w:proofErr w:type="gramStart"/>
            <w:r>
              <w:rPr>
                <w:color w:val="000000"/>
                <w:sz w:val="23"/>
                <w:szCs w:val="23"/>
              </w:rPr>
              <w:t>5°</w:t>
            </w:r>
            <w:proofErr w:type="gramEnd"/>
            <w:r>
              <w:rPr>
                <w:color w:val="000000"/>
                <w:sz w:val="23"/>
                <w:szCs w:val="23"/>
              </w:rPr>
              <w:t xml:space="preserve"> anno</w:t>
            </w:r>
          </w:p>
        </w:tc>
      </w:tr>
      <w:tr w:rsidR="00BC772F" w14:paraId="792AAD94" w14:textId="77777777" w:rsidTr="00BC772F">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59547BE"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lastRenderedPageBreak/>
              <w:t xml:space="preserve">Costo del lavoro totale </w:t>
            </w:r>
            <w:proofErr w:type="gramStart"/>
            <w:r>
              <w:rPr>
                <w:rStyle w:val="Enfasigrassetto"/>
                <w:b w:val="0"/>
                <w:bCs w:val="0"/>
                <w:color w:val="000000"/>
                <w:sz w:val="23"/>
                <w:szCs w:val="23"/>
                <w:bdr w:val="none" w:sz="0" w:space="0" w:color="auto" w:frame="1"/>
              </w:rPr>
              <w:t>5</w:t>
            </w:r>
            <w:proofErr w:type="gramEnd"/>
            <w:r>
              <w:rPr>
                <w:rStyle w:val="Enfasigrassetto"/>
                <w:b w:val="0"/>
                <w:bCs w:val="0"/>
                <w:color w:val="000000"/>
                <w:sz w:val="23"/>
                <w:szCs w:val="23"/>
                <w:bdr w:val="none" w:sz="0" w:space="0" w:color="auto" w:frame="1"/>
              </w:rPr>
              <w:t xml:space="preserve"> anni</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2AEE1F96" w14:textId="77777777" w:rsidR="00BC772F" w:rsidRDefault="00BC772F">
            <w:pPr>
              <w:spacing w:line="315" w:lineRule="atLeast"/>
              <w:textAlignment w:val="baseline"/>
              <w:rPr>
                <w:color w:val="000000"/>
                <w:sz w:val="23"/>
                <w:szCs w:val="23"/>
              </w:rPr>
            </w:pPr>
            <w:r>
              <w:rPr>
                <w:color w:val="000000"/>
                <w:sz w:val="23"/>
                <w:szCs w:val="23"/>
              </w:rPr>
              <w:t>138.970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C3E95FC" w14:textId="77777777" w:rsidR="00BC772F" w:rsidRDefault="00BC772F">
            <w:pPr>
              <w:spacing w:line="315" w:lineRule="atLeast"/>
              <w:textAlignment w:val="baseline"/>
              <w:rPr>
                <w:color w:val="000000"/>
                <w:sz w:val="23"/>
                <w:szCs w:val="23"/>
              </w:rPr>
            </w:pPr>
            <w:r>
              <w:rPr>
                <w:color w:val="000000"/>
                <w:sz w:val="23"/>
                <w:szCs w:val="23"/>
              </w:rPr>
              <w:t>120.640 euro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580CABE1" w14:textId="77777777" w:rsidR="00BC772F" w:rsidRDefault="00BC772F">
            <w:pPr>
              <w:spacing w:line="315" w:lineRule="atLeast"/>
              <w:textAlignment w:val="baseline"/>
              <w:rPr>
                <w:color w:val="000000"/>
                <w:sz w:val="23"/>
                <w:szCs w:val="23"/>
              </w:rPr>
            </w:pPr>
            <w:r>
              <w:rPr>
                <w:color w:val="000000"/>
                <w:sz w:val="23"/>
                <w:szCs w:val="23"/>
              </w:rPr>
              <w:t>112.086 euro</w:t>
            </w:r>
          </w:p>
        </w:tc>
      </w:tr>
      <w:tr w:rsidR="00BC772F" w14:paraId="210AB410" w14:textId="77777777" w:rsidTr="00BC772F">
        <w:tc>
          <w:tcPr>
            <w:tcW w:w="0" w:type="auto"/>
            <w:tcBorders>
              <w:top w:val="nil"/>
              <w:left w:val="single" w:sz="6" w:space="0" w:color="CCCCCC"/>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7551F49C" w14:textId="77777777" w:rsidR="00BC772F" w:rsidRDefault="00BC772F">
            <w:pPr>
              <w:spacing w:line="315" w:lineRule="atLeast"/>
              <w:textAlignment w:val="baseline"/>
              <w:rPr>
                <w:color w:val="000000"/>
                <w:sz w:val="23"/>
                <w:szCs w:val="23"/>
              </w:rPr>
            </w:pPr>
            <w:r>
              <w:rPr>
                <w:rStyle w:val="Enfasigrassetto"/>
                <w:b w:val="0"/>
                <w:bCs w:val="0"/>
                <w:color w:val="000000"/>
                <w:sz w:val="23"/>
                <w:szCs w:val="23"/>
                <w:bdr w:val="none" w:sz="0" w:space="0" w:color="auto" w:frame="1"/>
              </w:rPr>
              <w:t>RISPARMIO</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6421E999" w14:textId="77777777" w:rsidR="00BC772F" w:rsidRDefault="00BC772F">
            <w:pPr>
              <w:spacing w:line="315" w:lineRule="atLeast"/>
              <w:rPr>
                <w:color w:val="000000"/>
                <w:sz w:val="21"/>
                <w:szCs w:val="21"/>
              </w:rPr>
            </w:pPr>
            <w:r>
              <w:rPr>
                <w:color w:val="000000"/>
                <w:sz w:val="21"/>
                <w:szCs w:val="21"/>
              </w:rPr>
              <w:t> </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040B8633" w14:textId="77777777" w:rsidR="00BC772F" w:rsidRDefault="00BC772F">
            <w:pPr>
              <w:spacing w:line="315" w:lineRule="atLeast"/>
              <w:jc w:val="center"/>
              <w:textAlignment w:val="baseline"/>
              <w:rPr>
                <w:color w:val="000000"/>
                <w:sz w:val="23"/>
                <w:szCs w:val="23"/>
              </w:rPr>
            </w:pPr>
            <w:r>
              <w:rPr>
                <w:rStyle w:val="Enfasigrassetto"/>
                <w:b w:val="0"/>
                <w:bCs w:val="0"/>
                <w:color w:val="000000"/>
                <w:sz w:val="23"/>
                <w:szCs w:val="23"/>
                <w:bdr w:val="none" w:sz="0" w:space="0" w:color="auto" w:frame="1"/>
              </w:rPr>
              <w:t>12%</w:t>
            </w:r>
          </w:p>
        </w:tc>
        <w:tc>
          <w:tcPr>
            <w:tcW w:w="0" w:type="auto"/>
            <w:tcBorders>
              <w:top w:val="nil"/>
              <w:left w:val="nil"/>
              <w:bottom w:val="single" w:sz="6" w:space="0" w:color="CCCCCC"/>
              <w:right w:val="single" w:sz="6" w:space="0" w:color="CCCCCC"/>
            </w:tcBorders>
            <w:shd w:val="clear" w:color="auto" w:fill="FFFFFF"/>
            <w:tcMar>
              <w:top w:w="225" w:type="dxa"/>
              <w:left w:w="300" w:type="dxa"/>
              <w:bottom w:w="225" w:type="dxa"/>
              <w:right w:w="300" w:type="dxa"/>
            </w:tcMar>
            <w:vAlign w:val="bottom"/>
            <w:hideMark/>
          </w:tcPr>
          <w:p w14:paraId="4928106B" w14:textId="77777777" w:rsidR="00BC772F" w:rsidRDefault="00BC772F">
            <w:pPr>
              <w:spacing w:line="315" w:lineRule="atLeast"/>
              <w:jc w:val="center"/>
              <w:textAlignment w:val="baseline"/>
              <w:rPr>
                <w:color w:val="000000"/>
                <w:sz w:val="23"/>
                <w:szCs w:val="23"/>
              </w:rPr>
            </w:pPr>
            <w:r>
              <w:rPr>
                <w:rStyle w:val="Enfasigrassetto"/>
                <w:b w:val="0"/>
                <w:bCs w:val="0"/>
                <w:color w:val="000000"/>
                <w:sz w:val="23"/>
                <w:szCs w:val="23"/>
                <w:bdr w:val="none" w:sz="0" w:space="0" w:color="auto" w:frame="1"/>
              </w:rPr>
              <w:t>20%</w:t>
            </w:r>
          </w:p>
        </w:tc>
      </w:tr>
    </w:tbl>
    <w:p w14:paraId="3A59478A" w14:textId="77777777" w:rsidR="00733CA6" w:rsidRPr="00E44708" w:rsidRDefault="00733CA6" w:rsidP="00BC772F">
      <w:pPr>
        <w:pStyle w:val="Titolo3"/>
        <w:shd w:val="clear" w:color="auto" w:fill="FFFFFF"/>
        <w:spacing w:before="300" w:after="450" w:line="270" w:lineRule="atLeast"/>
        <w:jc w:val="right"/>
        <w:textAlignment w:val="baseline"/>
      </w:pPr>
    </w:p>
    <w:sectPr w:rsidR="00733CA6" w:rsidRPr="00E4470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F6BD" w14:textId="77777777" w:rsidR="00314D2C" w:rsidRDefault="00314D2C">
      <w:r>
        <w:separator/>
      </w:r>
    </w:p>
  </w:endnote>
  <w:endnote w:type="continuationSeparator" w:id="0">
    <w:p w14:paraId="5BC38475" w14:textId="77777777" w:rsidR="00314D2C" w:rsidRDefault="0031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4CBE"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6AFDC3C7"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244C9052"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8496A57"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23814933"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1A3B" w14:textId="77777777" w:rsidR="00314D2C" w:rsidRDefault="00314D2C">
      <w:r>
        <w:separator/>
      </w:r>
    </w:p>
  </w:footnote>
  <w:footnote w:type="continuationSeparator" w:id="0">
    <w:p w14:paraId="56127508" w14:textId="77777777" w:rsidR="00314D2C" w:rsidRDefault="0031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633C" w14:textId="77777777" w:rsidR="005E2050" w:rsidRDefault="00090742">
    <w:pPr>
      <w:pStyle w:val="Intestazione"/>
    </w:pPr>
    <w:r>
      <w:rPr>
        <w:noProof/>
      </w:rPr>
      <w:drawing>
        <wp:anchor distT="0" distB="0" distL="114300" distR="114300" simplePos="0" relativeHeight="251657728" behindDoc="0" locked="0" layoutInCell="1" allowOverlap="1" wp14:anchorId="38892A62" wp14:editId="012BD4A9">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9BA67" w14:textId="77777777" w:rsidR="005E2050" w:rsidRDefault="005E2050">
    <w:pPr>
      <w:pStyle w:val="Intestazione"/>
    </w:pPr>
  </w:p>
  <w:p w14:paraId="7420F7CD" w14:textId="77777777" w:rsidR="005E2050" w:rsidRDefault="005E2050">
    <w:pPr>
      <w:pStyle w:val="Intestazione"/>
    </w:pPr>
  </w:p>
  <w:p w14:paraId="2FCF7360" w14:textId="77777777" w:rsidR="005E2050" w:rsidRDefault="005E2050" w:rsidP="0051460C">
    <w:pPr>
      <w:pStyle w:val="Intestazione"/>
      <w:tabs>
        <w:tab w:val="clear" w:pos="4819"/>
        <w:tab w:val="clear" w:pos="9638"/>
      </w:tabs>
      <w:jc w:val="center"/>
    </w:pPr>
    <w:r>
      <w:t>Professionisti d’Impresa</w:t>
    </w:r>
  </w:p>
  <w:p w14:paraId="448A061D" w14:textId="77777777" w:rsidR="005E2050" w:rsidRDefault="005E2050" w:rsidP="0051460C">
    <w:pPr>
      <w:pStyle w:val="Intestazione"/>
      <w:tabs>
        <w:tab w:val="left" w:pos="142"/>
        <w:tab w:val="left" w:pos="180"/>
      </w:tabs>
      <w:jc w:val="center"/>
    </w:pPr>
    <w:r>
      <w:t>Studio di Consulenza Societaria e Tributaria</w:t>
    </w:r>
  </w:p>
  <w:p w14:paraId="7E195103"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7215B3"/>
    <w:multiLevelType w:val="multilevel"/>
    <w:tmpl w:val="357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A747F"/>
    <w:multiLevelType w:val="multilevel"/>
    <w:tmpl w:val="D54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E7E38"/>
    <w:multiLevelType w:val="multilevel"/>
    <w:tmpl w:val="20A2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98843DD"/>
    <w:multiLevelType w:val="multilevel"/>
    <w:tmpl w:val="8E1E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364E3"/>
    <w:multiLevelType w:val="multilevel"/>
    <w:tmpl w:val="59904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94B09"/>
    <w:multiLevelType w:val="multilevel"/>
    <w:tmpl w:val="D320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4"/>
  </w:num>
  <w:num w:numId="5">
    <w:abstractNumId w:val="10"/>
  </w:num>
  <w:num w:numId="6">
    <w:abstractNumId w:val="2"/>
  </w:num>
  <w:num w:numId="7">
    <w:abstractNumId w:val="8"/>
  </w:num>
  <w:num w:numId="8">
    <w:abstractNumId w:val="0"/>
  </w:num>
  <w:num w:numId="9">
    <w:abstractNumId w:val="3"/>
  </w:num>
  <w:num w:numId="10">
    <w:abstractNumId w:val="11"/>
  </w:num>
  <w:num w:numId="11">
    <w:abstractNumId w:val="6"/>
  </w:num>
  <w:num w:numId="12">
    <w:abstractNumId w:val="13"/>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314D2C"/>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BC772F"/>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D9627"/>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BC77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nhideWhenUsed/>
    <w:qFormat/>
    <w:rsid w:val="00BC772F"/>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BC772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rsid w:val="00BC772F"/>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BC772F"/>
    <w:pPr>
      <w:spacing w:before="100" w:beforeAutospacing="1" w:after="100" w:afterAutospacing="1"/>
    </w:pPr>
  </w:style>
  <w:style w:type="paragraph" w:customStyle="1" w:styleId="logo">
    <w:name w:val="logo"/>
    <w:basedOn w:val="Normale"/>
    <w:rsid w:val="00BC772F"/>
    <w:pPr>
      <w:spacing w:before="100" w:beforeAutospacing="1" w:after="100" w:afterAutospacing="1"/>
    </w:pPr>
  </w:style>
  <w:style w:type="paragraph" w:customStyle="1" w:styleId="search">
    <w:name w:val="search"/>
    <w:basedOn w:val="Normale"/>
    <w:rsid w:val="00BC772F"/>
    <w:pPr>
      <w:spacing w:before="100" w:beforeAutospacing="1" w:after="100" w:afterAutospacing="1"/>
    </w:pPr>
  </w:style>
  <w:style w:type="paragraph" w:customStyle="1" w:styleId="login">
    <w:name w:val="login"/>
    <w:basedOn w:val="Normale"/>
    <w:rsid w:val="00BC772F"/>
    <w:pPr>
      <w:spacing w:before="100" w:beforeAutospacing="1" w:after="100" w:afterAutospacing="1"/>
    </w:pPr>
  </w:style>
  <w:style w:type="paragraph" w:customStyle="1" w:styleId="has-sub">
    <w:name w:val="has-sub"/>
    <w:basedOn w:val="Normale"/>
    <w:rsid w:val="00BC772F"/>
    <w:pPr>
      <w:spacing w:before="100" w:beforeAutospacing="1" w:after="100" w:afterAutospacing="1"/>
    </w:pPr>
  </w:style>
  <w:style w:type="paragraph" w:customStyle="1" w:styleId="wrap-submenu">
    <w:name w:val="wrap-submenu"/>
    <w:basedOn w:val="Normale"/>
    <w:rsid w:val="00BC772F"/>
    <w:pPr>
      <w:spacing w:before="100" w:beforeAutospacing="1" w:after="100" w:afterAutospacing="1"/>
    </w:pPr>
  </w:style>
  <w:style w:type="character" w:customStyle="1" w:styleId="menu-dossiertitle">
    <w:name w:val="menu-dossier__title"/>
    <w:basedOn w:val="Carpredefinitoparagrafo"/>
    <w:rsid w:val="00BC772F"/>
  </w:style>
  <w:style w:type="character" w:customStyle="1" w:styleId="small">
    <w:name w:val="small"/>
    <w:basedOn w:val="Carpredefinitoparagrafo"/>
    <w:rsid w:val="00BC772F"/>
  </w:style>
  <w:style w:type="paragraph" w:customStyle="1" w:styleId="author">
    <w:name w:val="author"/>
    <w:basedOn w:val="Normale"/>
    <w:rsid w:val="00BC772F"/>
    <w:pPr>
      <w:spacing w:before="100" w:beforeAutospacing="1" w:after="100" w:afterAutospacing="1"/>
    </w:pPr>
  </w:style>
  <w:style w:type="paragraph" w:customStyle="1" w:styleId="tag">
    <w:name w:val="tag"/>
    <w:basedOn w:val="Normale"/>
    <w:rsid w:val="00BC772F"/>
    <w:pPr>
      <w:spacing w:before="100" w:beforeAutospacing="1" w:after="100" w:afterAutospacing="1"/>
    </w:pPr>
  </w:style>
  <w:style w:type="paragraph" w:customStyle="1" w:styleId="read-later">
    <w:name w:val="read-later"/>
    <w:basedOn w:val="Normale"/>
    <w:rsid w:val="00BC772F"/>
    <w:pPr>
      <w:spacing w:before="100" w:beforeAutospacing="1" w:after="100" w:afterAutospacing="1"/>
    </w:pPr>
  </w:style>
  <w:style w:type="paragraph" w:customStyle="1" w:styleId="stampa">
    <w:name w:val="stampa"/>
    <w:basedOn w:val="Normale"/>
    <w:rsid w:val="00BC772F"/>
    <w:pPr>
      <w:spacing w:before="100" w:beforeAutospacing="1" w:after="100" w:afterAutospacing="1"/>
    </w:pPr>
  </w:style>
  <w:style w:type="paragraph" w:customStyle="1" w:styleId="pdf">
    <w:name w:val="pdf"/>
    <w:basedOn w:val="Normale"/>
    <w:rsid w:val="00BC772F"/>
    <w:pPr>
      <w:spacing w:before="100" w:beforeAutospacing="1" w:after="100" w:afterAutospacing="1"/>
    </w:pPr>
  </w:style>
  <w:style w:type="paragraph" w:customStyle="1" w:styleId="abstract">
    <w:name w:val="abstract"/>
    <w:basedOn w:val="Normale"/>
    <w:rsid w:val="00BC77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592593311">
      <w:bodyDiv w:val="1"/>
      <w:marLeft w:val="0"/>
      <w:marRight w:val="0"/>
      <w:marTop w:val="0"/>
      <w:marBottom w:val="0"/>
      <w:divBdr>
        <w:top w:val="none" w:sz="0" w:space="0" w:color="auto"/>
        <w:left w:val="none" w:sz="0" w:space="0" w:color="auto"/>
        <w:bottom w:val="none" w:sz="0" w:space="0" w:color="auto"/>
        <w:right w:val="none" w:sz="0" w:space="0" w:color="auto"/>
      </w:divBdr>
      <w:divsChild>
        <w:div w:id="940793501">
          <w:marLeft w:val="0"/>
          <w:marRight w:val="0"/>
          <w:marTop w:val="0"/>
          <w:marBottom w:val="0"/>
          <w:divBdr>
            <w:top w:val="none" w:sz="0" w:space="0" w:color="auto"/>
            <w:left w:val="none" w:sz="0" w:space="0" w:color="auto"/>
            <w:bottom w:val="none" w:sz="0" w:space="0" w:color="auto"/>
            <w:right w:val="none" w:sz="0" w:space="0" w:color="auto"/>
          </w:divBdr>
          <w:divsChild>
            <w:div w:id="2073576268">
              <w:marLeft w:val="0"/>
              <w:marRight w:val="0"/>
              <w:marTop w:val="0"/>
              <w:marBottom w:val="0"/>
              <w:divBdr>
                <w:top w:val="none" w:sz="0" w:space="0" w:color="auto"/>
                <w:left w:val="none" w:sz="0" w:space="0" w:color="auto"/>
                <w:bottom w:val="none" w:sz="0" w:space="0" w:color="auto"/>
                <w:right w:val="none" w:sz="0" w:space="0" w:color="auto"/>
              </w:divBdr>
              <w:divsChild>
                <w:div w:id="1372071291">
                  <w:marLeft w:val="0"/>
                  <w:marRight w:val="0"/>
                  <w:marTop w:val="0"/>
                  <w:marBottom w:val="0"/>
                  <w:divBdr>
                    <w:top w:val="none" w:sz="0" w:space="0" w:color="auto"/>
                    <w:left w:val="none" w:sz="0" w:space="0" w:color="auto"/>
                    <w:bottom w:val="none" w:sz="0" w:space="0" w:color="auto"/>
                    <w:right w:val="none" w:sz="0" w:space="0" w:color="auto"/>
                  </w:divBdr>
                </w:div>
              </w:divsChild>
            </w:div>
            <w:div w:id="882909928">
              <w:marLeft w:val="0"/>
              <w:marRight w:val="0"/>
              <w:marTop w:val="0"/>
              <w:marBottom w:val="0"/>
              <w:divBdr>
                <w:top w:val="none" w:sz="0" w:space="0" w:color="auto"/>
                <w:left w:val="none" w:sz="0" w:space="0" w:color="auto"/>
                <w:bottom w:val="none" w:sz="0" w:space="0" w:color="auto"/>
                <w:right w:val="none" w:sz="0" w:space="0" w:color="auto"/>
              </w:divBdr>
            </w:div>
          </w:divsChild>
        </w:div>
        <w:div w:id="1896817862">
          <w:marLeft w:val="0"/>
          <w:marRight w:val="0"/>
          <w:marTop w:val="0"/>
          <w:marBottom w:val="0"/>
          <w:divBdr>
            <w:top w:val="none" w:sz="0" w:space="0" w:color="auto"/>
            <w:left w:val="none" w:sz="0" w:space="0" w:color="auto"/>
            <w:bottom w:val="none" w:sz="0" w:space="0" w:color="auto"/>
            <w:right w:val="none" w:sz="0" w:space="0" w:color="auto"/>
          </w:divBdr>
          <w:divsChild>
            <w:div w:id="1776098005">
              <w:marLeft w:val="0"/>
              <w:marRight w:val="0"/>
              <w:marTop w:val="0"/>
              <w:marBottom w:val="0"/>
              <w:divBdr>
                <w:top w:val="none" w:sz="0" w:space="0" w:color="auto"/>
                <w:left w:val="none" w:sz="0" w:space="0" w:color="auto"/>
                <w:bottom w:val="none" w:sz="0" w:space="0" w:color="auto"/>
                <w:right w:val="none" w:sz="0" w:space="0" w:color="auto"/>
              </w:divBdr>
              <w:divsChild>
                <w:div w:id="1581864031">
                  <w:marLeft w:val="0"/>
                  <w:marRight w:val="0"/>
                  <w:marTop w:val="0"/>
                  <w:marBottom w:val="0"/>
                  <w:divBdr>
                    <w:top w:val="none" w:sz="0" w:space="0" w:color="auto"/>
                    <w:left w:val="none" w:sz="0" w:space="0" w:color="auto"/>
                    <w:bottom w:val="none" w:sz="0" w:space="0" w:color="auto"/>
                    <w:right w:val="none" w:sz="0" w:space="0" w:color="auto"/>
                  </w:divBdr>
                </w:div>
              </w:divsChild>
            </w:div>
            <w:div w:id="305665215">
              <w:marLeft w:val="0"/>
              <w:marRight w:val="0"/>
              <w:marTop w:val="0"/>
              <w:marBottom w:val="0"/>
              <w:divBdr>
                <w:top w:val="none" w:sz="0" w:space="0" w:color="auto"/>
                <w:left w:val="none" w:sz="0" w:space="0" w:color="auto"/>
                <w:bottom w:val="none" w:sz="0" w:space="0" w:color="auto"/>
                <w:right w:val="none" w:sz="0" w:space="0" w:color="auto"/>
              </w:divBdr>
              <w:divsChild>
                <w:div w:id="12821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1748">
          <w:marLeft w:val="0"/>
          <w:marRight w:val="0"/>
          <w:marTop w:val="0"/>
          <w:marBottom w:val="0"/>
          <w:divBdr>
            <w:top w:val="none" w:sz="0" w:space="0" w:color="auto"/>
            <w:left w:val="none" w:sz="0" w:space="0" w:color="auto"/>
            <w:bottom w:val="none" w:sz="0" w:space="0" w:color="auto"/>
            <w:right w:val="none" w:sz="0" w:space="0" w:color="auto"/>
          </w:divBdr>
        </w:div>
        <w:div w:id="70739956">
          <w:marLeft w:val="0"/>
          <w:marRight w:val="0"/>
          <w:marTop w:val="0"/>
          <w:marBottom w:val="0"/>
          <w:divBdr>
            <w:top w:val="none" w:sz="0" w:space="0" w:color="auto"/>
            <w:left w:val="none" w:sz="0" w:space="0" w:color="auto"/>
            <w:bottom w:val="none" w:sz="0" w:space="0" w:color="auto"/>
            <w:right w:val="none" w:sz="0" w:space="0" w:color="auto"/>
          </w:divBdr>
          <w:divsChild>
            <w:div w:id="247426713">
              <w:marLeft w:val="0"/>
              <w:marRight w:val="0"/>
              <w:marTop w:val="0"/>
              <w:marBottom w:val="0"/>
              <w:divBdr>
                <w:top w:val="none" w:sz="0" w:space="0" w:color="auto"/>
                <w:left w:val="none" w:sz="0" w:space="0" w:color="auto"/>
                <w:bottom w:val="none" w:sz="0" w:space="0" w:color="auto"/>
                <w:right w:val="none" w:sz="0" w:space="0" w:color="auto"/>
              </w:divBdr>
              <w:divsChild>
                <w:div w:id="101730076">
                  <w:marLeft w:val="0"/>
                  <w:marRight w:val="0"/>
                  <w:marTop w:val="0"/>
                  <w:marBottom w:val="0"/>
                  <w:divBdr>
                    <w:top w:val="none" w:sz="0" w:space="0" w:color="auto"/>
                    <w:left w:val="none" w:sz="0" w:space="0" w:color="auto"/>
                    <w:bottom w:val="none" w:sz="0" w:space="0" w:color="auto"/>
                    <w:right w:val="none" w:sz="0" w:space="0" w:color="auto"/>
                  </w:divBdr>
                  <w:divsChild>
                    <w:div w:id="1122380455">
                      <w:marLeft w:val="0"/>
                      <w:marRight w:val="0"/>
                      <w:marTop w:val="0"/>
                      <w:marBottom w:val="0"/>
                      <w:divBdr>
                        <w:top w:val="none" w:sz="0" w:space="0" w:color="auto"/>
                        <w:left w:val="none" w:sz="0" w:space="0" w:color="auto"/>
                        <w:bottom w:val="none" w:sz="0" w:space="0" w:color="auto"/>
                        <w:right w:val="none" w:sz="0" w:space="0" w:color="auto"/>
                      </w:divBdr>
                      <w:divsChild>
                        <w:div w:id="764350562">
                          <w:marLeft w:val="0"/>
                          <w:marRight w:val="0"/>
                          <w:marTop w:val="0"/>
                          <w:marBottom w:val="15"/>
                          <w:divBdr>
                            <w:top w:val="none" w:sz="0" w:space="0" w:color="auto"/>
                            <w:left w:val="none" w:sz="0" w:space="0" w:color="auto"/>
                            <w:bottom w:val="none" w:sz="0" w:space="0" w:color="auto"/>
                            <w:right w:val="none" w:sz="0" w:space="0" w:color="auto"/>
                          </w:divBdr>
                        </w:div>
                        <w:div w:id="1181428911">
                          <w:marLeft w:val="0"/>
                          <w:marRight w:val="0"/>
                          <w:marTop w:val="0"/>
                          <w:marBottom w:val="270"/>
                          <w:divBdr>
                            <w:top w:val="none" w:sz="0" w:space="0" w:color="auto"/>
                            <w:left w:val="none" w:sz="0" w:space="0" w:color="auto"/>
                            <w:bottom w:val="none" w:sz="0" w:space="0" w:color="auto"/>
                            <w:right w:val="none" w:sz="0" w:space="0" w:color="auto"/>
                          </w:divBdr>
                        </w:div>
                        <w:div w:id="1543052792">
                          <w:marLeft w:val="0"/>
                          <w:marRight w:val="0"/>
                          <w:marTop w:val="0"/>
                          <w:marBottom w:val="0"/>
                          <w:divBdr>
                            <w:top w:val="none" w:sz="0" w:space="0" w:color="auto"/>
                            <w:left w:val="none" w:sz="0" w:space="0" w:color="auto"/>
                            <w:bottom w:val="none" w:sz="0" w:space="0" w:color="auto"/>
                            <w:right w:val="none" w:sz="0" w:space="0" w:color="auto"/>
                          </w:divBdr>
                          <w:divsChild>
                            <w:div w:id="1396778669">
                              <w:marLeft w:val="0"/>
                              <w:marRight w:val="0"/>
                              <w:marTop w:val="0"/>
                              <w:marBottom w:val="0"/>
                              <w:divBdr>
                                <w:top w:val="none" w:sz="0" w:space="0" w:color="auto"/>
                                <w:left w:val="none" w:sz="0" w:space="0" w:color="auto"/>
                                <w:bottom w:val="none" w:sz="0" w:space="0" w:color="auto"/>
                                <w:right w:val="none" w:sz="0" w:space="0" w:color="auto"/>
                              </w:divBdr>
                              <w:divsChild>
                                <w:div w:id="1753507656">
                                  <w:marLeft w:val="0"/>
                                  <w:marRight w:val="0"/>
                                  <w:marTop w:val="45"/>
                                  <w:marBottom w:val="0"/>
                                  <w:divBdr>
                                    <w:top w:val="single" w:sz="6" w:space="11" w:color="000000"/>
                                    <w:left w:val="none" w:sz="0" w:space="0" w:color="auto"/>
                                    <w:bottom w:val="none" w:sz="0" w:space="0" w:color="auto"/>
                                    <w:right w:val="none" w:sz="0" w:space="0" w:color="auto"/>
                                  </w:divBdr>
                                  <w:divsChild>
                                    <w:div w:id="1501504067">
                                      <w:marLeft w:val="0"/>
                                      <w:marRight w:val="0"/>
                                      <w:marTop w:val="75"/>
                                      <w:marBottom w:val="0"/>
                                      <w:divBdr>
                                        <w:top w:val="none" w:sz="0" w:space="0" w:color="auto"/>
                                        <w:left w:val="none" w:sz="0" w:space="0" w:color="auto"/>
                                        <w:bottom w:val="none" w:sz="0" w:space="0" w:color="auto"/>
                                        <w:right w:val="none" w:sz="0" w:space="0" w:color="auto"/>
                                      </w:divBdr>
                                      <w:divsChild>
                                        <w:div w:id="18948453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1517198">
                              <w:marLeft w:val="0"/>
                              <w:marRight w:val="0"/>
                              <w:marTop w:val="0"/>
                              <w:marBottom w:val="0"/>
                              <w:divBdr>
                                <w:top w:val="none" w:sz="0" w:space="0" w:color="auto"/>
                                <w:left w:val="none" w:sz="0" w:space="0" w:color="auto"/>
                                <w:bottom w:val="none" w:sz="0" w:space="0" w:color="auto"/>
                                <w:right w:val="none" w:sz="0" w:space="0" w:color="auto"/>
                              </w:divBdr>
                              <w:divsChild>
                                <w:div w:id="1632203612">
                                  <w:marLeft w:val="0"/>
                                  <w:marRight w:val="0"/>
                                  <w:marTop w:val="0"/>
                                  <w:marBottom w:val="0"/>
                                  <w:divBdr>
                                    <w:top w:val="none" w:sz="0" w:space="0" w:color="auto"/>
                                    <w:left w:val="none" w:sz="0" w:space="0" w:color="auto"/>
                                    <w:bottom w:val="none" w:sz="0" w:space="0" w:color="auto"/>
                                    <w:right w:val="none" w:sz="0" w:space="0" w:color="auto"/>
                                  </w:divBdr>
                                  <w:divsChild>
                                    <w:div w:id="1174879996">
                                      <w:marLeft w:val="0"/>
                                      <w:marRight w:val="0"/>
                                      <w:marTop w:val="0"/>
                                      <w:marBottom w:val="300"/>
                                      <w:divBdr>
                                        <w:top w:val="none" w:sz="0" w:space="0" w:color="auto"/>
                                        <w:left w:val="none" w:sz="0" w:space="0" w:color="auto"/>
                                        <w:bottom w:val="none" w:sz="0" w:space="0" w:color="auto"/>
                                        <w:right w:val="none" w:sz="0" w:space="0" w:color="auto"/>
                                      </w:divBdr>
                                      <w:divsChild>
                                        <w:div w:id="1493447430">
                                          <w:marLeft w:val="0"/>
                                          <w:marRight w:val="0"/>
                                          <w:marTop w:val="0"/>
                                          <w:marBottom w:val="300"/>
                                          <w:divBdr>
                                            <w:top w:val="none" w:sz="0" w:space="0" w:color="auto"/>
                                            <w:left w:val="none" w:sz="0" w:space="0" w:color="auto"/>
                                            <w:bottom w:val="none" w:sz="0" w:space="0" w:color="auto"/>
                                            <w:right w:val="none" w:sz="0" w:space="0" w:color="auto"/>
                                          </w:divBdr>
                                        </w:div>
                                        <w:div w:id="2060666044">
                                          <w:marLeft w:val="0"/>
                                          <w:marRight w:val="0"/>
                                          <w:marTop w:val="0"/>
                                          <w:marBottom w:val="300"/>
                                          <w:divBdr>
                                            <w:top w:val="none" w:sz="0" w:space="0" w:color="auto"/>
                                            <w:left w:val="none" w:sz="0" w:space="0" w:color="auto"/>
                                            <w:bottom w:val="none" w:sz="0" w:space="0" w:color="auto"/>
                                            <w:right w:val="none" w:sz="0" w:space="0" w:color="auto"/>
                                          </w:divBdr>
                                        </w:div>
                                        <w:div w:id="1852450046">
                                          <w:marLeft w:val="0"/>
                                          <w:marRight w:val="0"/>
                                          <w:marTop w:val="0"/>
                                          <w:marBottom w:val="300"/>
                                          <w:divBdr>
                                            <w:top w:val="none" w:sz="0" w:space="0" w:color="auto"/>
                                            <w:left w:val="none" w:sz="0" w:space="0" w:color="auto"/>
                                            <w:bottom w:val="none" w:sz="0" w:space="0" w:color="auto"/>
                                            <w:right w:val="none" w:sz="0" w:space="0" w:color="auto"/>
                                          </w:divBdr>
                                        </w:div>
                                        <w:div w:id="843129726">
                                          <w:marLeft w:val="0"/>
                                          <w:marRight w:val="0"/>
                                          <w:marTop w:val="0"/>
                                          <w:marBottom w:val="300"/>
                                          <w:divBdr>
                                            <w:top w:val="none" w:sz="0" w:space="0" w:color="auto"/>
                                            <w:left w:val="none" w:sz="0" w:space="0" w:color="auto"/>
                                            <w:bottom w:val="none" w:sz="0" w:space="0" w:color="auto"/>
                                            <w:right w:val="none" w:sz="0" w:space="0" w:color="auto"/>
                                          </w:divBdr>
                                        </w:div>
                                        <w:div w:id="429400963">
                                          <w:marLeft w:val="0"/>
                                          <w:marRight w:val="0"/>
                                          <w:marTop w:val="0"/>
                                          <w:marBottom w:val="300"/>
                                          <w:divBdr>
                                            <w:top w:val="none" w:sz="0" w:space="0" w:color="auto"/>
                                            <w:left w:val="none" w:sz="0" w:space="0" w:color="auto"/>
                                            <w:bottom w:val="none" w:sz="0" w:space="0" w:color="auto"/>
                                            <w:right w:val="none" w:sz="0" w:space="0" w:color="auto"/>
                                          </w:divBdr>
                                        </w:div>
                                        <w:div w:id="1573854445">
                                          <w:marLeft w:val="0"/>
                                          <w:marRight w:val="0"/>
                                          <w:marTop w:val="0"/>
                                          <w:marBottom w:val="300"/>
                                          <w:divBdr>
                                            <w:top w:val="none" w:sz="0" w:space="0" w:color="auto"/>
                                            <w:left w:val="none" w:sz="0" w:space="0" w:color="auto"/>
                                            <w:bottom w:val="none" w:sz="0" w:space="0" w:color="auto"/>
                                            <w:right w:val="none" w:sz="0" w:space="0" w:color="auto"/>
                                          </w:divBdr>
                                        </w:div>
                                        <w:div w:id="859047129">
                                          <w:marLeft w:val="0"/>
                                          <w:marRight w:val="0"/>
                                          <w:marTop w:val="0"/>
                                          <w:marBottom w:val="300"/>
                                          <w:divBdr>
                                            <w:top w:val="none" w:sz="0" w:space="0" w:color="auto"/>
                                            <w:left w:val="none" w:sz="0" w:space="0" w:color="auto"/>
                                            <w:bottom w:val="none" w:sz="0" w:space="0" w:color="auto"/>
                                            <w:right w:val="none" w:sz="0" w:space="0" w:color="auto"/>
                                          </w:divBdr>
                                        </w:div>
                                        <w:div w:id="1926651656">
                                          <w:marLeft w:val="0"/>
                                          <w:marRight w:val="0"/>
                                          <w:marTop w:val="0"/>
                                          <w:marBottom w:val="300"/>
                                          <w:divBdr>
                                            <w:top w:val="none" w:sz="0" w:space="0" w:color="auto"/>
                                            <w:left w:val="none" w:sz="0" w:space="0" w:color="auto"/>
                                            <w:bottom w:val="none" w:sz="0" w:space="0" w:color="auto"/>
                                            <w:right w:val="none" w:sz="0" w:space="0" w:color="auto"/>
                                          </w:divBdr>
                                        </w:div>
                                        <w:div w:id="1540431670">
                                          <w:marLeft w:val="0"/>
                                          <w:marRight w:val="0"/>
                                          <w:marTop w:val="0"/>
                                          <w:marBottom w:val="300"/>
                                          <w:divBdr>
                                            <w:top w:val="none" w:sz="0" w:space="0" w:color="auto"/>
                                            <w:left w:val="none" w:sz="0" w:space="0" w:color="auto"/>
                                            <w:bottom w:val="none" w:sz="0" w:space="0" w:color="auto"/>
                                            <w:right w:val="none" w:sz="0" w:space="0" w:color="auto"/>
                                          </w:divBdr>
                                        </w:div>
                                        <w:div w:id="1498307407">
                                          <w:marLeft w:val="0"/>
                                          <w:marRight w:val="0"/>
                                          <w:marTop w:val="0"/>
                                          <w:marBottom w:val="300"/>
                                          <w:divBdr>
                                            <w:top w:val="none" w:sz="0" w:space="0" w:color="auto"/>
                                            <w:left w:val="none" w:sz="0" w:space="0" w:color="auto"/>
                                            <w:bottom w:val="none" w:sz="0" w:space="0" w:color="auto"/>
                                            <w:right w:val="none" w:sz="0" w:space="0" w:color="auto"/>
                                          </w:divBdr>
                                        </w:div>
                                        <w:div w:id="1828941302">
                                          <w:marLeft w:val="0"/>
                                          <w:marRight w:val="0"/>
                                          <w:marTop w:val="0"/>
                                          <w:marBottom w:val="300"/>
                                          <w:divBdr>
                                            <w:top w:val="none" w:sz="0" w:space="0" w:color="auto"/>
                                            <w:left w:val="none" w:sz="0" w:space="0" w:color="auto"/>
                                            <w:bottom w:val="none" w:sz="0" w:space="0" w:color="auto"/>
                                            <w:right w:val="none" w:sz="0" w:space="0" w:color="auto"/>
                                          </w:divBdr>
                                          <w:divsChild>
                                            <w:div w:id="1534729454">
                                              <w:marLeft w:val="0"/>
                                              <w:marRight w:val="0"/>
                                              <w:marTop w:val="450"/>
                                              <w:marBottom w:val="450"/>
                                              <w:divBdr>
                                                <w:top w:val="none" w:sz="0" w:space="0" w:color="auto"/>
                                                <w:left w:val="none" w:sz="0" w:space="0" w:color="auto"/>
                                                <w:bottom w:val="none" w:sz="0" w:space="0" w:color="auto"/>
                                                <w:right w:val="none" w:sz="0" w:space="0" w:color="auto"/>
                                              </w:divBdr>
                                            </w:div>
                                          </w:divsChild>
                                        </w:div>
                                        <w:div w:id="387608849">
                                          <w:marLeft w:val="0"/>
                                          <w:marRight w:val="0"/>
                                          <w:marTop w:val="0"/>
                                          <w:marBottom w:val="300"/>
                                          <w:divBdr>
                                            <w:top w:val="none" w:sz="0" w:space="0" w:color="auto"/>
                                            <w:left w:val="none" w:sz="0" w:space="0" w:color="auto"/>
                                            <w:bottom w:val="none" w:sz="0" w:space="0" w:color="auto"/>
                                            <w:right w:val="none" w:sz="0" w:space="0" w:color="auto"/>
                                          </w:divBdr>
                                        </w:div>
                                        <w:div w:id="1081827671">
                                          <w:marLeft w:val="0"/>
                                          <w:marRight w:val="0"/>
                                          <w:marTop w:val="0"/>
                                          <w:marBottom w:val="300"/>
                                          <w:divBdr>
                                            <w:top w:val="none" w:sz="0" w:space="0" w:color="auto"/>
                                            <w:left w:val="none" w:sz="0" w:space="0" w:color="auto"/>
                                            <w:bottom w:val="none" w:sz="0" w:space="0" w:color="auto"/>
                                            <w:right w:val="none" w:sz="0" w:space="0" w:color="auto"/>
                                          </w:divBdr>
                                        </w:div>
                                        <w:div w:id="1785803656">
                                          <w:marLeft w:val="0"/>
                                          <w:marRight w:val="0"/>
                                          <w:marTop w:val="0"/>
                                          <w:marBottom w:val="300"/>
                                          <w:divBdr>
                                            <w:top w:val="none" w:sz="0" w:space="0" w:color="auto"/>
                                            <w:left w:val="none" w:sz="0" w:space="0" w:color="auto"/>
                                            <w:bottom w:val="none" w:sz="0" w:space="0" w:color="auto"/>
                                            <w:right w:val="none" w:sz="0" w:space="0" w:color="auto"/>
                                          </w:divBdr>
                                        </w:div>
                                        <w:div w:id="2012640252">
                                          <w:marLeft w:val="0"/>
                                          <w:marRight w:val="0"/>
                                          <w:marTop w:val="0"/>
                                          <w:marBottom w:val="300"/>
                                          <w:divBdr>
                                            <w:top w:val="none" w:sz="0" w:space="0" w:color="auto"/>
                                            <w:left w:val="none" w:sz="0" w:space="0" w:color="auto"/>
                                            <w:bottom w:val="none" w:sz="0" w:space="0" w:color="auto"/>
                                            <w:right w:val="none" w:sz="0" w:space="0" w:color="auto"/>
                                          </w:divBdr>
                                        </w:div>
                                        <w:div w:id="1072968490">
                                          <w:marLeft w:val="0"/>
                                          <w:marRight w:val="0"/>
                                          <w:marTop w:val="0"/>
                                          <w:marBottom w:val="300"/>
                                          <w:divBdr>
                                            <w:top w:val="none" w:sz="0" w:space="0" w:color="auto"/>
                                            <w:left w:val="none" w:sz="0" w:space="0" w:color="auto"/>
                                            <w:bottom w:val="none" w:sz="0" w:space="0" w:color="auto"/>
                                            <w:right w:val="none" w:sz="0" w:space="0" w:color="auto"/>
                                          </w:divBdr>
                                        </w:div>
                                        <w:div w:id="1629119880">
                                          <w:marLeft w:val="0"/>
                                          <w:marRight w:val="0"/>
                                          <w:marTop w:val="0"/>
                                          <w:marBottom w:val="300"/>
                                          <w:divBdr>
                                            <w:top w:val="none" w:sz="0" w:space="0" w:color="auto"/>
                                            <w:left w:val="none" w:sz="0" w:space="0" w:color="auto"/>
                                            <w:bottom w:val="none" w:sz="0" w:space="0" w:color="auto"/>
                                            <w:right w:val="none" w:sz="0" w:space="0" w:color="auto"/>
                                          </w:divBdr>
                                        </w:div>
                                        <w:div w:id="1195074296">
                                          <w:marLeft w:val="0"/>
                                          <w:marRight w:val="0"/>
                                          <w:marTop w:val="0"/>
                                          <w:marBottom w:val="300"/>
                                          <w:divBdr>
                                            <w:top w:val="none" w:sz="0" w:space="0" w:color="auto"/>
                                            <w:left w:val="none" w:sz="0" w:space="0" w:color="auto"/>
                                            <w:bottom w:val="none" w:sz="0" w:space="0" w:color="auto"/>
                                            <w:right w:val="none" w:sz="0" w:space="0" w:color="auto"/>
                                          </w:divBdr>
                                        </w:div>
                                        <w:div w:id="2036542038">
                                          <w:marLeft w:val="0"/>
                                          <w:marRight w:val="0"/>
                                          <w:marTop w:val="0"/>
                                          <w:marBottom w:val="300"/>
                                          <w:divBdr>
                                            <w:top w:val="none" w:sz="0" w:space="0" w:color="auto"/>
                                            <w:left w:val="none" w:sz="0" w:space="0" w:color="auto"/>
                                            <w:bottom w:val="none" w:sz="0" w:space="0" w:color="auto"/>
                                            <w:right w:val="none" w:sz="0" w:space="0" w:color="auto"/>
                                          </w:divBdr>
                                        </w:div>
                                        <w:div w:id="1031996797">
                                          <w:marLeft w:val="0"/>
                                          <w:marRight w:val="0"/>
                                          <w:marTop w:val="0"/>
                                          <w:marBottom w:val="300"/>
                                          <w:divBdr>
                                            <w:top w:val="none" w:sz="0" w:space="0" w:color="auto"/>
                                            <w:left w:val="none" w:sz="0" w:space="0" w:color="auto"/>
                                            <w:bottom w:val="none" w:sz="0" w:space="0" w:color="auto"/>
                                            <w:right w:val="none" w:sz="0" w:space="0" w:color="auto"/>
                                          </w:divBdr>
                                        </w:div>
                                        <w:div w:id="236478560">
                                          <w:marLeft w:val="0"/>
                                          <w:marRight w:val="0"/>
                                          <w:marTop w:val="0"/>
                                          <w:marBottom w:val="300"/>
                                          <w:divBdr>
                                            <w:top w:val="none" w:sz="0" w:space="0" w:color="auto"/>
                                            <w:left w:val="none" w:sz="0" w:space="0" w:color="auto"/>
                                            <w:bottom w:val="none" w:sz="0" w:space="0" w:color="auto"/>
                                            <w:right w:val="none" w:sz="0" w:space="0" w:color="auto"/>
                                          </w:divBdr>
                                        </w:div>
                                        <w:div w:id="1710495701">
                                          <w:marLeft w:val="0"/>
                                          <w:marRight w:val="0"/>
                                          <w:marTop w:val="0"/>
                                          <w:marBottom w:val="300"/>
                                          <w:divBdr>
                                            <w:top w:val="none" w:sz="0" w:space="0" w:color="auto"/>
                                            <w:left w:val="none" w:sz="0" w:space="0" w:color="auto"/>
                                            <w:bottom w:val="none" w:sz="0" w:space="0" w:color="auto"/>
                                            <w:right w:val="none" w:sz="0" w:space="0" w:color="auto"/>
                                          </w:divBdr>
                                        </w:div>
                                        <w:div w:id="1494099879">
                                          <w:marLeft w:val="0"/>
                                          <w:marRight w:val="0"/>
                                          <w:marTop w:val="0"/>
                                          <w:marBottom w:val="300"/>
                                          <w:divBdr>
                                            <w:top w:val="none" w:sz="0" w:space="0" w:color="auto"/>
                                            <w:left w:val="none" w:sz="0" w:space="0" w:color="auto"/>
                                            <w:bottom w:val="none" w:sz="0" w:space="0" w:color="auto"/>
                                            <w:right w:val="none" w:sz="0" w:space="0" w:color="auto"/>
                                          </w:divBdr>
                                        </w:div>
                                        <w:div w:id="1463377678">
                                          <w:marLeft w:val="0"/>
                                          <w:marRight w:val="0"/>
                                          <w:marTop w:val="0"/>
                                          <w:marBottom w:val="300"/>
                                          <w:divBdr>
                                            <w:top w:val="none" w:sz="0" w:space="0" w:color="auto"/>
                                            <w:left w:val="none" w:sz="0" w:space="0" w:color="auto"/>
                                            <w:bottom w:val="none" w:sz="0" w:space="0" w:color="auto"/>
                                            <w:right w:val="none" w:sz="0" w:space="0" w:color="auto"/>
                                          </w:divBdr>
                                        </w:div>
                                        <w:div w:id="1117024015">
                                          <w:marLeft w:val="0"/>
                                          <w:marRight w:val="0"/>
                                          <w:marTop w:val="0"/>
                                          <w:marBottom w:val="300"/>
                                          <w:divBdr>
                                            <w:top w:val="none" w:sz="0" w:space="0" w:color="auto"/>
                                            <w:left w:val="none" w:sz="0" w:space="0" w:color="auto"/>
                                            <w:bottom w:val="none" w:sz="0" w:space="0" w:color="auto"/>
                                            <w:right w:val="none" w:sz="0" w:space="0" w:color="auto"/>
                                          </w:divBdr>
                                        </w:div>
                                        <w:div w:id="880484258">
                                          <w:marLeft w:val="0"/>
                                          <w:marRight w:val="0"/>
                                          <w:marTop w:val="0"/>
                                          <w:marBottom w:val="300"/>
                                          <w:divBdr>
                                            <w:top w:val="none" w:sz="0" w:space="0" w:color="auto"/>
                                            <w:left w:val="none" w:sz="0" w:space="0" w:color="auto"/>
                                            <w:bottom w:val="none" w:sz="0" w:space="0" w:color="auto"/>
                                            <w:right w:val="none" w:sz="0" w:space="0" w:color="auto"/>
                                          </w:divBdr>
                                        </w:div>
                                        <w:div w:id="467625113">
                                          <w:marLeft w:val="0"/>
                                          <w:marRight w:val="0"/>
                                          <w:marTop w:val="0"/>
                                          <w:marBottom w:val="300"/>
                                          <w:divBdr>
                                            <w:top w:val="none" w:sz="0" w:space="0" w:color="auto"/>
                                            <w:left w:val="none" w:sz="0" w:space="0" w:color="auto"/>
                                            <w:bottom w:val="none" w:sz="0" w:space="0" w:color="auto"/>
                                            <w:right w:val="none" w:sz="0" w:space="0" w:color="auto"/>
                                          </w:divBdr>
                                        </w:div>
                                        <w:div w:id="1740781651">
                                          <w:marLeft w:val="0"/>
                                          <w:marRight w:val="0"/>
                                          <w:marTop w:val="0"/>
                                          <w:marBottom w:val="300"/>
                                          <w:divBdr>
                                            <w:top w:val="none" w:sz="0" w:space="0" w:color="auto"/>
                                            <w:left w:val="none" w:sz="0" w:space="0" w:color="auto"/>
                                            <w:bottom w:val="none" w:sz="0" w:space="0" w:color="auto"/>
                                            <w:right w:val="none" w:sz="0" w:space="0" w:color="auto"/>
                                          </w:divBdr>
                                        </w:div>
                                        <w:div w:id="1775399031">
                                          <w:marLeft w:val="0"/>
                                          <w:marRight w:val="0"/>
                                          <w:marTop w:val="0"/>
                                          <w:marBottom w:val="300"/>
                                          <w:divBdr>
                                            <w:top w:val="none" w:sz="0" w:space="0" w:color="auto"/>
                                            <w:left w:val="none" w:sz="0" w:space="0" w:color="auto"/>
                                            <w:bottom w:val="none" w:sz="0" w:space="0" w:color="auto"/>
                                            <w:right w:val="none" w:sz="0" w:space="0" w:color="auto"/>
                                          </w:divBdr>
                                        </w:div>
                                        <w:div w:id="2137751262">
                                          <w:marLeft w:val="0"/>
                                          <w:marRight w:val="0"/>
                                          <w:marTop w:val="0"/>
                                          <w:marBottom w:val="300"/>
                                          <w:divBdr>
                                            <w:top w:val="none" w:sz="0" w:space="0" w:color="auto"/>
                                            <w:left w:val="none" w:sz="0" w:space="0" w:color="auto"/>
                                            <w:bottom w:val="none" w:sz="0" w:space="0" w:color="auto"/>
                                            <w:right w:val="none" w:sz="0" w:space="0" w:color="auto"/>
                                          </w:divBdr>
                                          <w:divsChild>
                                            <w:div w:id="8547292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0905">
                      <w:marLeft w:val="-300"/>
                      <w:marRight w:val="-300"/>
                      <w:marTop w:val="0"/>
                      <w:marBottom w:val="0"/>
                      <w:divBdr>
                        <w:top w:val="none" w:sz="0" w:space="0" w:color="auto"/>
                        <w:left w:val="none" w:sz="0" w:space="0" w:color="auto"/>
                        <w:bottom w:val="none" w:sz="0" w:space="0" w:color="auto"/>
                        <w:right w:val="none" w:sz="0" w:space="0" w:color="auto"/>
                      </w:divBdr>
                      <w:divsChild>
                        <w:div w:id="796680025">
                          <w:marLeft w:val="0"/>
                          <w:marRight w:val="0"/>
                          <w:marTop w:val="100"/>
                          <w:marBottom w:val="100"/>
                          <w:divBdr>
                            <w:top w:val="none" w:sz="0" w:space="0" w:color="auto"/>
                            <w:left w:val="none" w:sz="0" w:space="0" w:color="auto"/>
                            <w:bottom w:val="none" w:sz="0" w:space="0" w:color="auto"/>
                            <w:right w:val="none" w:sz="0" w:space="0" w:color="auto"/>
                          </w:divBdr>
                          <w:divsChild>
                            <w:div w:id="1850875677">
                              <w:marLeft w:val="0"/>
                              <w:marRight w:val="0"/>
                              <w:marTop w:val="0"/>
                              <w:marBottom w:val="525"/>
                              <w:divBdr>
                                <w:top w:val="none" w:sz="0" w:space="0" w:color="auto"/>
                                <w:left w:val="none" w:sz="0" w:space="0" w:color="auto"/>
                                <w:bottom w:val="none" w:sz="0" w:space="0" w:color="auto"/>
                                <w:right w:val="none" w:sz="0" w:space="0" w:color="auto"/>
                              </w:divBdr>
                            </w:div>
                          </w:divsChild>
                        </w:div>
                        <w:div w:id="1335258148">
                          <w:marLeft w:val="0"/>
                          <w:marRight w:val="0"/>
                          <w:marTop w:val="100"/>
                          <w:marBottom w:val="100"/>
                          <w:divBdr>
                            <w:top w:val="none" w:sz="0" w:space="0" w:color="auto"/>
                            <w:left w:val="none" w:sz="0" w:space="0" w:color="auto"/>
                            <w:bottom w:val="none" w:sz="0" w:space="0" w:color="auto"/>
                            <w:right w:val="none" w:sz="0" w:space="0" w:color="auto"/>
                          </w:divBdr>
                          <w:divsChild>
                            <w:div w:id="492109969">
                              <w:marLeft w:val="-300"/>
                              <w:marRight w:val="-300"/>
                              <w:marTop w:val="0"/>
                              <w:marBottom w:val="0"/>
                              <w:divBdr>
                                <w:top w:val="none" w:sz="0" w:space="0" w:color="auto"/>
                                <w:left w:val="none" w:sz="0" w:space="0" w:color="auto"/>
                                <w:bottom w:val="none" w:sz="0" w:space="0" w:color="auto"/>
                                <w:right w:val="none" w:sz="0" w:space="0" w:color="auto"/>
                              </w:divBdr>
                              <w:divsChild>
                                <w:div w:id="1054697066">
                                  <w:marLeft w:val="0"/>
                                  <w:marRight w:val="0"/>
                                  <w:marTop w:val="100"/>
                                  <w:marBottom w:val="100"/>
                                  <w:divBdr>
                                    <w:top w:val="none" w:sz="0" w:space="0" w:color="auto"/>
                                    <w:left w:val="none" w:sz="0" w:space="0" w:color="auto"/>
                                    <w:bottom w:val="none" w:sz="0" w:space="0" w:color="auto"/>
                                    <w:right w:val="none" w:sz="0" w:space="0" w:color="auto"/>
                                  </w:divBdr>
                                  <w:divsChild>
                                    <w:div w:id="502820179">
                                      <w:marLeft w:val="0"/>
                                      <w:marRight w:val="0"/>
                                      <w:marTop w:val="0"/>
                                      <w:marBottom w:val="0"/>
                                      <w:divBdr>
                                        <w:top w:val="none" w:sz="0" w:space="0" w:color="auto"/>
                                        <w:left w:val="none" w:sz="0" w:space="0" w:color="auto"/>
                                        <w:bottom w:val="none" w:sz="0" w:space="0" w:color="auto"/>
                                        <w:right w:val="none" w:sz="0" w:space="0" w:color="auto"/>
                                      </w:divBdr>
                                    </w:div>
                                  </w:divsChild>
                                </w:div>
                                <w:div w:id="1450323542">
                                  <w:marLeft w:val="0"/>
                                  <w:marRight w:val="0"/>
                                  <w:marTop w:val="100"/>
                                  <w:marBottom w:val="100"/>
                                  <w:divBdr>
                                    <w:top w:val="none" w:sz="0" w:space="0" w:color="auto"/>
                                    <w:left w:val="none" w:sz="0" w:space="0" w:color="auto"/>
                                    <w:bottom w:val="none" w:sz="0" w:space="0" w:color="auto"/>
                                    <w:right w:val="none" w:sz="0" w:space="0" w:color="auto"/>
                                  </w:divBdr>
                                  <w:divsChild>
                                    <w:div w:id="4938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lavoro-e-previdenza/amministrazione-del-personale/quotidiano/2021/10/08/assunzioni-agevolate-under-36-operativo-sgravio-contributivo-reg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899</Words>
  <Characters>5126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2021-11-15T18:10:00Z</dcterms:modified>
</cp:coreProperties>
</file>